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A4B" w:rsidRDefault="000F40CA" w:rsidP="0000709B">
      <w:pPr>
        <w:spacing w:after="0" w:line="240" w:lineRule="auto"/>
        <w:jc w:val="center"/>
        <w:rPr>
          <w:b/>
        </w:rPr>
      </w:pPr>
      <w:r w:rsidRPr="00DF63CE">
        <w:rPr>
          <w:b/>
        </w:rPr>
        <w:t xml:space="preserve">Rire des </w:t>
      </w:r>
      <w:r w:rsidRPr="00B06327">
        <w:rPr>
          <w:b/>
          <w:color w:val="000000" w:themeColor="text1"/>
        </w:rPr>
        <w:t xml:space="preserve">affaires </w:t>
      </w:r>
      <w:r w:rsidR="00891855" w:rsidRPr="00B06327">
        <w:rPr>
          <w:b/>
          <w:color w:val="000000" w:themeColor="text1"/>
        </w:rPr>
        <w:t>du</w:t>
      </w:r>
      <w:r w:rsidRPr="00B06327">
        <w:rPr>
          <w:b/>
          <w:color w:val="000000" w:themeColor="text1"/>
        </w:rPr>
        <w:t xml:space="preserve"> </w:t>
      </w:r>
      <w:r w:rsidRPr="00DF63CE">
        <w:rPr>
          <w:b/>
        </w:rPr>
        <w:t>temps</w:t>
      </w:r>
      <w:r w:rsidR="00E31445">
        <w:rPr>
          <w:b/>
        </w:rPr>
        <w:t xml:space="preserve"> </w:t>
      </w:r>
    </w:p>
    <w:p w:rsidR="000F40CA" w:rsidRDefault="000F40CA" w:rsidP="0000709B">
      <w:pPr>
        <w:spacing w:after="0" w:line="240" w:lineRule="auto"/>
        <w:jc w:val="center"/>
        <w:rPr>
          <w:b/>
        </w:rPr>
      </w:pPr>
      <w:r w:rsidRPr="00DF63CE">
        <w:rPr>
          <w:b/>
        </w:rPr>
        <w:t xml:space="preserve">Écritures comiques et actualité </w:t>
      </w:r>
      <w:r w:rsidR="0000709B">
        <w:rPr>
          <w:b/>
        </w:rPr>
        <w:t>(1560-1653)</w:t>
      </w:r>
    </w:p>
    <w:p w:rsidR="00541A4B" w:rsidRDefault="00541A4B" w:rsidP="0000709B">
      <w:pPr>
        <w:spacing w:after="0" w:line="240" w:lineRule="auto"/>
        <w:jc w:val="center"/>
        <w:rPr>
          <w:b/>
        </w:rPr>
      </w:pPr>
    </w:p>
    <w:p w:rsidR="0000709B" w:rsidRPr="003A0511" w:rsidRDefault="00CE4291" w:rsidP="0000709B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3A0511">
        <w:rPr>
          <w:b/>
          <w:color w:val="000000" w:themeColor="text1"/>
          <w:sz w:val="18"/>
          <w:szCs w:val="18"/>
        </w:rPr>
        <w:t>Université Paris Nanterre</w:t>
      </w:r>
    </w:p>
    <w:p w:rsidR="00BE280A" w:rsidRPr="003A0511" w:rsidRDefault="00581D82" w:rsidP="0000709B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3A0511">
        <w:rPr>
          <w:b/>
          <w:color w:val="000000" w:themeColor="text1"/>
          <w:sz w:val="18"/>
          <w:szCs w:val="18"/>
        </w:rPr>
        <w:t>4-5</w:t>
      </w:r>
      <w:r w:rsidR="001A6A11" w:rsidRPr="003A0511">
        <w:rPr>
          <w:b/>
          <w:color w:val="000000" w:themeColor="text1"/>
          <w:sz w:val="18"/>
          <w:szCs w:val="18"/>
        </w:rPr>
        <w:t xml:space="preserve"> juin 2020</w:t>
      </w:r>
      <w:r w:rsidR="0093567D" w:rsidRPr="003A0511">
        <w:rPr>
          <w:b/>
          <w:color w:val="000000" w:themeColor="text1"/>
          <w:sz w:val="18"/>
          <w:szCs w:val="18"/>
        </w:rPr>
        <w:t xml:space="preserve"> </w:t>
      </w:r>
    </w:p>
    <w:p w:rsidR="00C8248F" w:rsidRDefault="00C8248F" w:rsidP="003063CB">
      <w:pPr>
        <w:spacing w:after="0" w:line="240" w:lineRule="auto"/>
        <w:rPr>
          <w:b/>
        </w:rPr>
      </w:pPr>
    </w:p>
    <w:p w:rsidR="003A0511" w:rsidRDefault="003A0511" w:rsidP="003063CB">
      <w:pPr>
        <w:spacing w:after="0" w:line="240" w:lineRule="auto"/>
        <w:rPr>
          <w:b/>
        </w:rPr>
      </w:pPr>
    </w:p>
    <w:p w:rsidR="003A0511" w:rsidRPr="00DF63CE" w:rsidRDefault="003A0511" w:rsidP="003063CB">
      <w:pPr>
        <w:spacing w:after="0" w:line="240" w:lineRule="auto"/>
        <w:rPr>
          <w:b/>
        </w:rPr>
      </w:pPr>
    </w:p>
    <w:p w:rsidR="00B06327" w:rsidRDefault="00891855" w:rsidP="0000709B">
      <w:pPr>
        <w:spacing w:after="0" w:line="240" w:lineRule="auto"/>
        <w:ind w:firstLine="708"/>
      </w:pPr>
      <w:r>
        <w:t>Les</w:t>
      </w:r>
      <w:r w:rsidR="005710B4">
        <w:t xml:space="preserve"> intenses </w:t>
      </w:r>
      <w:r w:rsidR="000F40CA">
        <w:t xml:space="preserve">troubles sociaux et politiques </w:t>
      </w:r>
      <w:r>
        <w:t xml:space="preserve">connus par </w:t>
      </w:r>
      <w:r w:rsidRPr="00DF46AF">
        <w:t xml:space="preserve">la France </w:t>
      </w:r>
      <w:r w:rsidR="005710B4" w:rsidRPr="00DF46AF">
        <w:t xml:space="preserve">depuis les </w:t>
      </w:r>
      <w:r w:rsidRPr="00DF46AF">
        <w:t xml:space="preserve">conflits religieux </w:t>
      </w:r>
      <w:r w:rsidR="005710B4" w:rsidRPr="00DF46AF">
        <w:t xml:space="preserve">(dès </w:t>
      </w:r>
      <w:r w:rsidRPr="00DF46AF">
        <w:t>1560</w:t>
      </w:r>
      <w:r w:rsidR="005710B4" w:rsidRPr="00DF46AF">
        <w:t>)</w:t>
      </w:r>
      <w:r w:rsidRPr="00DF46AF">
        <w:t xml:space="preserve"> jusqu’à la fin de la Fronde </w:t>
      </w:r>
      <w:r w:rsidR="005710B4" w:rsidRPr="00DF46AF">
        <w:t>(</w:t>
      </w:r>
      <w:r w:rsidRPr="00DF46AF">
        <w:t>1653</w:t>
      </w:r>
      <w:r w:rsidR="005710B4" w:rsidRPr="00DF46AF">
        <w:t>)</w:t>
      </w:r>
      <w:r w:rsidRPr="00DF46AF">
        <w:t xml:space="preserve"> ont fait l’objet de nombreux tra</w:t>
      </w:r>
      <w:r w:rsidR="005710B4" w:rsidRPr="00DF46AF">
        <w:t>v</w:t>
      </w:r>
      <w:r w:rsidRPr="00DF46AF">
        <w:t>aux</w:t>
      </w:r>
      <w:r w:rsidR="004B7B7C" w:rsidRPr="00DF46AF">
        <w:t xml:space="preserve"> sur les dynamiques propres aux débats et querelles de l’époque, sur la circulation des idées et des livres, etc</w:t>
      </w:r>
      <w:r w:rsidR="008F7108" w:rsidRPr="00DF46AF">
        <w:t>. L</w:t>
      </w:r>
      <w:r w:rsidR="000F40CA" w:rsidRPr="00DF46AF">
        <w:t xml:space="preserve">’histoire </w:t>
      </w:r>
      <w:r w:rsidR="005710B4" w:rsidRPr="00DF46AF">
        <w:t xml:space="preserve">et la critique </w:t>
      </w:r>
      <w:r w:rsidR="000F40CA" w:rsidRPr="00DF46AF">
        <w:t>littéraire</w:t>
      </w:r>
      <w:r w:rsidR="005710B4" w:rsidRPr="00DF46AF">
        <w:t>s</w:t>
      </w:r>
      <w:r w:rsidR="000F40CA" w:rsidRPr="00DF46AF">
        <w:t xml:space="preserve"> </w:t>
      </w:r>
      <w:r w:rsidR="005710B4" w:rsidRPr="00DF46AF">
        <w:t>ont</w:t>
      </w:r>
      <w:r w:rsidR="000F40CA" w:rsidRPr="00DF46AF">
        <w:t xml:space="preserve"> </w:t>
      </w:r>
      <w:r w:rsidR="008F7108" w:rsidRPr="00DF46AF">
        <w:t>en particulier</w:t>
      </w:r>
      <w:r w:rsidR="000F40CA" w:rsidRPr="00DF46AF">
        <w:t xml:space="preserve"> retenu et analysé les publications </w:t>
      </w:r>
      <w:r w:rsidR="000F40CA">
        <w:t xml:space="preserve">qui rendaient compte de la cruauté et de la violence des conflits de manière frontale </w:t>
      </w:r>
      <w:r w:rsidR="000F40CA" w:rsidRPr="00C10297">
        <w:t>(théâtre et récits sanglants notamment)</w:t>
      </w:r>
      <w:r w:rsidR="004B7B7C">
        <w:t>.</w:t>
      </w:r>
    </w:p>
    <w:p w:rsidR="00EA123B" w:rsidRPr="00480E10" w:rsidRDefault="003F0D2B" w:rsidP="0000709B">
      <w:pPr>
        <w:spacing w:after="0" w:line="240" w:lineRule="auto"/>
        <w:ind w:firstLine="708"/>
        <w:rPr>
          <w:color w:val="000000" w:themeColor="text1"/>
        </w:rPr>
      </w:pPr>
      <w:r>
        <w:t xml:space="preserve">De nombreux </w:t>
      </w:r>
      <w:r w:rsidR="000F40CA" w:rsidRPr="00480E10">
        <w:rPr>
          <w:color w:val="000000" w:themeColor="text1"/>
        </w:rPr>
        <w:t xml:space="preserve">écrits racontent et représentent </w:t>
      </w:r>
      <w:r w:rsidR="00EA123B" w:rsidRPr="00480E10">
        <w:rPr>
          <w:color w:val="000000" w:themeColor="text1"/>
        </w:rPr>
        <w:t xml:space="preserve">pourtant </w:t>
      </w:r>
      <w:r w:rsidR="000F40CA" w:rsidRPr="00480E10">
        <w:rPr>
          <w:color w:val="000000" w:themeColor="text1"/>
        </w:rPr>
        <w:t xml:space="preserve">d’une façon tout autre les « affaires » du temps, c’est-à-dire ce qui occupe « [les] soins, [les] pas, [les] pensées » des contemporains ou ce qui leur « donne beaucoup de peine, d’inquiétude » selon Furetière, avec une tonalité plutôt gaie ou par le biais du rire, de manière parfois plus ou moins grinçante. </w:t>
      </w:r>
      <w:r w:rsidRPr="00480E10">
        <w:rPr>
          <w:color w:val="000000" w:themeColor="text1"/>
        </w:rPr>
        <w:t>Il existe une production textuelle</w:t>
      </w:r>
      <w:r w:rsidR="00E31445" w:rsidRPr="00480E10">
        <w:rPr>
          <w:color w:val="000000" w:themeColor="text1"/>
        </w:rPr>
        <w:t xml:space="preserve"> ou scénique</w:t>
      </w:r>
      <w:r w:rsidRPr="00480E10">
        <w:rPr>
          <w:color w:val="000000" w:themeColor="text1"/>
        </w:rPr>
        <w:t xml:space="preserve"> comique de l’actualité qui inclut par exemple</w:t>
      </w:r>
      <w:r w:rsidR="004F3D87">
        <w:rPr>
          <w:color w:val="000000" w:themeColor="text1"/>
        </w:rPr>
        <w:t xml:space="preserve"> des</w:t>
      </w:r>
      <w:r w:rsidR="00EF06B6">
        <w:rPr>
          <w:color w:val="000000" w:themeColor="text1"/>
        </w:rPr>
        <w:t xml:space="preserve"> </w:t>
      </w:r>
      <w:r w:rsidR="00F831BB" w:rsidRPr="00480E10">
        <w:rPr>
          <w:color w:val="000000" w:themeColor="text1"/>
        </w:rPr>
        <w:t xml:space="preserve">libelles et écrits polémiques, </w:t>
      </w:r>
      <w:r w:rsidR="00762334">
        <w:rPr>
          <w:color w:val="000000" w:themeColor="text1"/>
        </w:rPr>
        <w:t xml:space="preserve">des </w:t>
      </w:r>
      <w:r w:rsidR="00F831BB" w:rsidRPr="00480E10">
        <w:rPr>
          <w:color w:val="000000" w:themeColor="text1"/>
        </w:rPr>
        <w:t xml:space="preserve">narrations de longueurs multiples, </w:t>
      </w:r>
      <w:r w:rsidR="00762334">
        <w:rPr>
          <w:color w:val="000000" w:themeColor="text1"/>
        </w:rPr>
        <w:t xml:space="preserve">des </w:t>
      </w:r>
      <w:r w:rsidR="00F831BB" w:rsidRPr="00480E10">
        <w:rPr>
          <w:color w:val="000000" w:themeColor="text1"/>
        </w:rPr>
        <w:t xml:space="preserve">farces, </w:t>
      </w:r>
      <w:r w:rsidR="00762334">
        <w:rPr>
          <w:color w:val="000000" w:themeColor="text1"/>
        </w:rPr>
        <w:t xml:space="preserve">des </w:t>
      </w:r>
      <w:r w:rsidR="00F831BB" w:rsidRPr="00480E10">
        <w:rPr>
          <w:color w:val="000000" w:themeColor="text1"/>
        </w:rPr>
        <w:t xml:space="preserve">comédies, </w:t>
      </w:r>
      <w:r w:rsidR="00762334">
        <w:rPr>
          <w:color w:val="000000" w:themeColor="text1"/>
        </w:rPr>
        <w:t xml:space="preserve">des </w:t>
      </w:r>
      <w:r w:rsidR="00F831BB" w:rsidRPr="00480E10">
        <w:rPr>
          <w:color w:val="000000" w:themeColor="text1"/>
        </w:rPr>
        <w:t xml:space="preserve">vers burlesques, </w:t>
      </w:r>
      <w:r w:rsidR="00EF06B6">
        <w:rPr>
          <w:color w:val="000000" w:themeColor="text1"/>
        </w:rPr>
        <w:t xml:space="preserve">des </w:t>
      </w:r>
      <w:r w:rsidR="00F831BB" w:rsidRPr="00480E10">
        <w:rPr>
          <w:color w:val="000000" w:themeColor="text1"/>
        </w:rPr>
        <w:t xml:space="preserve">satires, </w:t>
      </w:r>
      <w:r w:rsidR="00EF06B6">
        <w:rPr>
          <w:color w:val="000000" w:themeColor="text1"/>
        </w:rPr>
        <w:t xml:space="preserve">des </w:t>
      </w:r>
      <w:r w:rsidR="00F831BB" w:rsidRPr="00480E10">
        <w:rPr>
          <w:color w:val="000000" w:themeColor="text1"/>
        </w:rPr>
        <w:t>lettres, etc.</w:t>
      </w:r>
    </w:p>
    <w:p w:rsidR="000F40CA" w:rsidRPr="000F2E19" w:rsidRDefault="000F40CA" w:rsidP="0000709B">
      <w:pPr>
        <w:spacing w:after="0" w:line="240" w:lineRule="auto"/>
        <w:ind w:firstLine="708"/>
      </w:pPr>
      <w:r w:rsidRPr="00480E10">
        <w:rPr>
          <w:color w:val="000000" w:themeColor="text1"/>
        </w:rPr>
        <w:t>Ce que l’on entend par « actualité » est ce qui est en lien avec le temps présent</w:t>
      </w:r>
      <w:r w:rsidR="00E52A15">
        <w:rPr>
          <w:color w:val="000000" w:themeColor="text1"/>
        </w:rPr>
        <w:t xml:space="preserve"> </w:t>
      </w:r>
      <w:r w:rsidR="008F16CC" w:rsidRPr="00480E10">
        <w:rPr>
          <w:color w:val="000000" w:themeColor="text1"/>
        </w:rPr>
        <w:t>des acteurs de ces publications – auteurs, imprimeurs</w:t>
      </w:r>
      <w:r w:rsidR="00810F8E">
        <w:rPr>
          <w:color w:val="000000" w:themeColor="text1"/>
        </w:rPr>
        <w:t>-libraires</w:t>
      </w:r>
      <w:r w:rsidR="008F16CC" w:rsidRPr="00480E10">
        <w:rPr>
          <w:color w:val="000000" w:themeColor="text1"/>
        </w:rPr>
        <w:t>, lecteurs</w:t>
      </w:r>
      <w:r w:rsidR="009516BB" w:rsidRPr="00480E10">
        <w:rPr>
          <w:color w:val="000000" w:themeColor="text1"/>
        </w:rPr>
        <w:t xml:space="preserve">. </w:t>
      </w:r>
      <w:r w:rsidR="00762334">
        <w:rPr>
          <w:color w:val="000000" w:themeColor="text1"/>
        </w:rPr>
        <w:t>L’idée</w:t>
      </w:r>
      <w:r w:rsidR="00280149" w:rsidRPr="00480E10">
        <w:rPr>
          <w:color w:val="000000" w:themeColor="text1"/>
        </w:rPr>
        <w:t xml:space="preserve"> </w:t>
      </w:r>
      <w:r w:rsidRPr="00480E10">
        <w:rPr>
          <w:color w:val="000000" w:themeColor="text1"/>
        </w:rPr>
        <w:t>peut</w:t>
      </w:r>
      <w:r w:rsidR="004F3D87">
        <w:rPr>
          <w:color w:val="000000" w:themeColor="text1"/>
        </w:rPr>
        <w:t xml:space="preserve"> </w:t>
      </w:r>
      <w:r w:rsidRPr="00480E10">
        <w:rPr>
          <w:color w:val="000000" w:themeColor="text1"/>
        </w:rPr>
        <w:t xml:space="preserve">comprendre deux grands ensembles : </w:t>
      </w:r>
      <w:r w:rsidR="00DE31CF" w:rsidRPr="00480E10">
        <w:rPr>
          <w:color w:val="000000" w:themeColor="text1"/>
        </w:rPr>
        <w:t xml:space="preserve">une actualité </w:t>
      </w:r>
      <w:r w:rsidR="00DE31CF">
        <w:t>circonscrite, de l’ordre de l’immédiat, qui inclut par exemple</w:t>
      </w:r>
      <w:r>
        <w:t xml:space="preserve"> les crises majeures de l’histoire</w:t>
      </w:r>
      <w:r w:rsidR="003E6D87">
        <w:t xml:space="preserve"> et</w:t>
      </w:r>
      <w:r>
        <w:t xml:space="preserve"> </w:t>
      </w:r>
      <w:r w:rsidR="00DE31CF">
        <w:t xml:space="preserve">les </w:t>
      </w:r>
      <w:r>
        <w:t>« affaires d’Etat »</w:t>
      </w:r>
      <w:r w:rsidR="00DE31CF">
        <w:t>, mais</w:t>
      </w:r>
      <w:r w:rsidR="00810F8E">
        <w:t xml:space="preserve"> </w:t>
      </w:r>
      <w:r w:rsidR="00DE31CF">
        <w:t>sans doute aussi des événements</w:t>
      </w:r>
      <w:r w:rsidR="005B46A9">
        <w:t xml:space="preserve"> de moindre </w:t>
      </w:r>
      <w:r w:rsidR="005B46A9" w:rsidRPr="000F2E19">
        <w:t>importance</w:t>
      </w:r>
      <w:r w:rsidRPr="000F2E19">
        <w:t xml:space="preserve"> ; </w:t>
      </w:r>
      <w:r w:rsidR="00B75E7B" w:rsidRPr="000F2E19">
        <w:t xml:space="preserve">et, </w:t>
      </w:r>
      <w:r w:rsidRPr="000F2E19">
        <w:t>ce qui relève</w:t>
      </w:r>
      <w:r w:rsidR="003E6D87" w:rsidRPr="000F2E19">
        <w:t xml:space="preserve">, de manière plus diffuse, </w:t>
      </w:r>
      <w:r w:rsidR="00A14C65" w:rsidRPr="000F2E19">
        <w:t>de l’air du temps</w:t>
      </w:r>
      <w:r w:rsidR="003E6D87" w:rsidRPr="000F2E19">
        <w:t xml:space="preserve"> </w:t>
      </w:r>
      <w:r w:rsidR="00AA47E0" w:rsidRPr="000F2E19">
        <w:t>de pratiques et de faits récurrents</w:t>
      </w:r>
      <w:r w:rsidRPr="000F2E19">
        <w:t xml:space="preserve"> </w:t>
      </w:r>
      <w:r w:rsidR="003E6D87" w:rsidRPr="000F2E19">
        <w:t>étroitement liées à</w:t>
      </w:r>
      <w:r w:rsidRPr="000F2E19">
        <w:t xml:space="preserve"> l’époque</w:t>
      </w:r>
      <w:r w:rsidR="00762334">
        <w:t>,</w:t>
      </w:r>
      <w:r w:rsidRPr="000F2E19">
        <w:t xml:space="preserve"> </w:t>
      </w:r>
      <w:r w:rsidR="003E6D87" w:rsidRPr="000F2E19">
        <w:t>ou de sujets particulièrement prégnant</w:t>
      </w:r>
      <w:r w:rsidR="00D40557" w:rsidRPr="000F2E19">
        <w:t>s</w:t>
      </w:r>
      <w:r w:rsidR="004F5935" w:rsidRPr="000F2E19">
        <w:t xml:space="preserve"> pour la période concernée. </w:t>
      </w:r>
    </w:p>
    <w:p w:rsidR="000F40CA" w:rsidRDefault="004F3D87" w:rsidP="0000709B">
      <w:pPr>
        <w:spacing w:after="0" w:line="240" w:lineRule="auto"/>
        <w:ind w:firstLine="708"/>
      </w:pPr>
      <w:r>
        <w:t xml:space="preserve">Ce colloque visera à </w:t>
      </w:r>
      <w:r w:rsidR="0011439B">
        <w:t xml:space="preserve">réfléchir aux particularités du traitement comique </w:t>
      </w:r>
      <w:r>
        <w:t>de ces questions qui sont, elles,</w:t>
      </w:r>
      <w:r w:rsidR="00AD4FD3">
        <w:t xml:space="preserve"> souvent </w:t>
      </w:r>
      <w:r w:rsidR="0011439B">
        <w:t>grave</w:t>
      </w:r>
      <w:r>
        <w:t>s</w:t>
      </w:r>
      <w:r w:rsidR="00755CBD">
        <w:t xml:space="preserve"> et </w:t>
      </w:r>
      <w:r w:rsidR="0011439B">
        <w:t>polémique</w:t>
      </w:r>
      <w:r>
        <w:t>s</w:t>
      </w:r>
      <w:r w:rsidR="00BE280A">
        <w:t xml:space="preserve">. </w:t>
      </w:r>
      <w:r w:rsidR="00D30A62">
        <w:t xml:space="preserve">Il s’agira aussi d’envisager </w:t>
      </w:r>
      <w:r w:rsidR="000F40CA">
        <w:t>la dimension politique</w:t>
      </w:r>
      <w:r w:rsidR="00D30A62">
        <w:t>, explicite ou sous-jacente,</w:t>
      </w:r>
      <w:r w:rsidR="000F40CA">
        <w:t xml:space="preserve"> de ces écritures. </w:t>
      </w:r>
      <w:r w:rsidR="00F831BB">
        <w:t>L</w:t>
      </w:r>
      <w:r w:rsidR="000F40CA">
        <w:t xml:space="preserve">e rire </w:t>
      </w:r>
      <w:r w:rsidR="00F831BB">
        <w:t>ne sera</w:t>
      </w:r>
      <w:r w:rsidR="000F40CA">
        <w:t xml:space="preserve"> pas pris comme objet mais comme mode de perception du réel et de </w:t>
      </w:r>
      <w:r w:rsidR="00762334">
        <w:t xml:space="preserve">figuration </w:t>
      </w:r>
      <w:r w:rsidR="000F40CA">
        <w:t xml:space="preserve">du monde. </w:t>
      </w:r>
    </w:p>
    <w:p w:rsidR="000F40CA" w:rsidRDefault="000F40CA" w:rsidP="0000709B">
      <w:pPr>
        <w:spacing w:after="0" w:line="240" w:lineRule="auto"/>
      </w:pPr>
    </w:p>
    <w:p w:rsidR="003A0511" w:rsidRDefault="003A0511" w:rsidP="0000709B">
      <w:pPr>
        <w:spacing w:after="0" w:line="240" w:lineRule="auto"/>
      </w:pPr>
    </w:p>
    <w:p w:rsidR="006D2A06" w:rsidRDefault="002A61FA" w:rsidP="0000709B">
      <w:pPr>
        <w:spacing w:after="0" w:line="240" w:lineRule="auto"/>
      </w:pPr>
      <w:r>
        <w:t>D</w:t>
      </w:r>
      <w:r w:rsidR="00BE280A">
        <w:t xml:space="preserve">ifférents axes pourront être </w:t>
      </w:r>
      <w:r>
        <w:t xml:space="preserve">envisagés pour traiter cette question : </w:t>
      </w:r>
    </w:p>
    <w:p w:rsidR="00A30793" w:rsidRDefault="00A30793" w:rsidP="0000709B">
      <w:pPr>
        <w:spacing w:after="0" w:line="240" w:lineRule="auto"/>
      </w:pPr>
    </w:p>
    <w:p w:rsidR="006D2A06" w:rsidRDefault="006D2A06" w:rsidP="0000709B">
      <w:pPr>
        <w:spacing w:after="0" w:line="240" w:lineRule="auto"/>
        <w:ind w:firstLine="708"/>
      </w:pPr>
      <w:r w:rsidRPr="00A30793">
        <w:rPr>
          <w:b/>
        </w:rPr>
        <w:t>1.</w:t>
      </w:r>
      <w:r>
        <w:t xml:space="preserve"> </w:t>
      </w:r>
      <w:r w:rsidR="00466761" w:rsidRPr="00DD4CB5">
        <w:rPr>
          <w:rFonts w:cs="Times New Roman (Corps CS)"/>
          <w:b/>
          <w:smallCaps/>
        </w:rPr>
        <w:t>Publication des écrits comiques sur l’actualité</w:t>
      </w:r>
    </w:p>
    <w:p w:rsidR="00B56C2B" w:rsidRDefault="000F40CA" w:rsidP="0000709B">
      <w:pPr>
        <w:spacing w:after="0" w:line="240" w:lineRule="auto"/>
      </w:pPr>
      <w:r>
        <w:t xml:space="preserve">- </w:t>
      </w:r>
      <w:r w:rsidR="00466761">
        <w:rPr>
          <w:b/>
        </w:rPr>
        <w:t>Edition</w:t>
      </w:r>
      <w:r w:rsidRPr="00E538B3">
        <w:rPr>
          <w:b/>
        </w:rPr>
        <w:t xml:space="preserve"> et circulation</w:t>
      </w:r>
      <w:r w:rsidRPr="00C92428">
        <w:t> </w:t>
      </w:r>
      <w:r>
        <w:t xml:space="preserve">: </w:t>
      </w:r>
      <w:r w:rsidR="004F3D87">
        <w:t>l</w:t>
      </w:r>
      <w:r w:rsidR="00E75771">
        <w:t xml:space="preserve">a valeur de ces écrits dépend de leur capacité de transmission, celle-ci devant être opératoire pour parler du présent ou des réalités récentes. On pourra </w:t>
      </w:r>
      <w:r w:rsidR="00FE304D">
        <w:t xml:space="preserve">dans cette perspective </w:t>
      </w:r>
      <w:r w:rsidR="00E75771">
        <w:t>s’intéresser à la matérialité de ces écrits</w:t>
      </w:r>
      <w:r w:rsidR="00FE304D">
        <w:t xml:space="preserve">, aux </w:t>
      </w:r>
      <w:r w:rsidR="00E75771">
        <w:t xml:space="preserve">divers supports </w:t>
      </w:r>
      <w:r w:rsidR="00FE304D">
        <w:t xml:space="preserve">et aux réseaux de diffusion qu’ils utilisent. </w:t>
      </w:r>
      <w:r>
        <w:t>Quels modes de publication sont privilégiés</w:t>
      </w:r>
      <w:r w:rsidR="0064334B">
        <w:t> ?</w:t>
      </w:r>
      <w:r>
        <w:t xml:space="preserve"> </w:t>
      </w:r>
      <w:r w:rsidR="004D0AA4">
        <w:t>Dans quelle dynamique de marché s’inscrivent ces textes ? E</w:t>
      </w:r>
      <w:r>
        <w:t>xiste-t-il une économie spécifique à ces écritures comiques</w:t>
      </w:r>
      <w:r w:rsidR="002433DA">
        <w:t xml:space="preserve"> sur l’actualité</w:t>
      </w:r>
      <w:r>
        <w:t xml:space="preserve"> ? </w:t>
      </w:r>
    </w:p>
    <w:p w:rsidR="00FF2F0A" w:rsidRDefault="00FF2F0A" w:rsidP="0000709B">
      <w:pPr>
        <w:spacing w:after="0" w:line="240" w:lineRule="auto"/>
      </w:pPr>
      <w:r>
        <w:t xml:space="preserve">- </w:t>
      </w:r>
      <w:r w:rsidRPr="0042109B">
        <w:rPr>
          <w:b/>
        </w:rPr>
        <w:t>Écrits comiques, actualité et légitimité</w:t>
      </w:r>
      <w:r>
        <w:t xml:space="preserve"> : </w:t>
      </w:r>
      <w:r w:rsidR="004F3D87">
        <w:t>l</w:t>
      </w:r>
      <w:r w:rsidRPr="008B3640">
        <w:t xml:space="preserve">e </w:t>
      </w:r>
      <w:r w:rsidR="00466761">
        <w:t xml:space="preserve">rôle des écrits comiques traitant d’actualité a parfois pu être minimisé ou dévalué du fait qu’ils soient jugés trop </w:t>
      </w:r>
      <w:r w:rsidRPr="008B3640">
        <w:t>lé</w:t>
      </w:r>
      <w:r w:rsidR="00466761">
        <w:t>ger</w:t>
      </w:r>
      <w:r w:rsidRPr="008B3640">
        <w:t>s ou inconséquents. C</w:t>
      </w:r>
      <w:r w:rsidR="00466761">
        <w:t xml:space="preserve">e type de discours peut d’ailleurs être entretenu par les pièces elles-mêmes, leurs paratextes affirmant souvent qu’il s’agit avant tout </w:t>
      </w:r>
      <w:r w:rsidRPr="008B3640">
        <w:t xml:space="preserve">de se distraire des « affaires de ce temps ». Quels sont les discours de justification mis en place par ces écrits ? Quelles postures adoptent les acteurs de ces publications ? </w:t>
      </w:r>
    </w:p>
    <w:p w:rsidR="006D2A06" w:rsidRDefault="006D2A06" w:rsidP="0000709B">
      <w:pPr>
        <w:spacing w:after="0" w:line="240" w:lineRule="auto"/>
      </w:pPr>
    </w:p>
    <w:p w:rsidR="006D2A06" w:rsidRDefault="006D2A06" w:rsidP="0000709B">
      <w:pPr>
        <w:spacing w:after="0" w:line="240" w:lineRule="auto"/>
        <w:ind w:firstLine="708"/>
      </w:pPr>
      <w:r w:rsidRPr="00A30793">
        <w:rPr>
          <w:b/>
        </w:rPr>
        <w:t>2. </w:t>
      </w:r>
      <w:r w:rsidR="0093567D" w:rsidRPr="00DD4CB5">
        <w:rPr>
          <w:rFonts w:cs="Times New Roman (Corps CS)"/>
          <w:b/>
          <w:smallCaps/>
        </w:rPr>
        <w:t>Questions de p</w:t>
      </w:r>
      <w:r w:rsidR="004F371F" w:rsidRPr="00DD4CB5">
        <w:rPr>
          <w:rFonts w:cs="Times New Roman (Corps CS)"/>
          <w:b/>
          <w:smallCaps/>
        </w:rPr>
        <w:t>oétique historique</w:t>
      </w:r>
      <w:r w:rsidR="004F371F" w:rsidRPr="004F371F">
        <w:rPr>
          <w:b/>
        </w:rPr>
        <w:t xml:space="preserve"> </w:t>
      </w:r>
    </w:p>
    <w:p w:rsidR="00095065" w:rsidRDefault="000F40CA" w:rsidP="0000709B">
      <w:pPr>
        <w:spacing w:after="0" w:line="240" w:lineRule="auto"/>
      </w:pPr>
      <w:r>
        <w:t xml:space="preserve">- </w:t>
      </w:r>
      <w:r w:rsidR="004F371F" w:rsidRPr="004F371F">
        <w:rPr>
          <w:b/>
        </w:rPr>
        <w:t>Q</w:t>
      </w:r>
      <w:r w:rsidR="00480E10" w:rsidRPr="004F371F">
        <w:rPr>
          <w:b/>
        </w:rPr>
        <w:t xml:space="preserve">ue fait le rire au présent ? </w:t>
      </w:r>
      <w:r w:rsidR="00EF06B6">
        <w:rPr>
          <w:b/>
        </w:rPr>
        <w:t>Q</w:t>
      </w:r>
      <w:r w:rsidR="004F3D87">
        <w:rPr>
          <w:b/>
        </w:rPr>
        <w:t>uel</w:t>
      </w:r>
      <w:r w:rsidR="00EF06B6">
        <w:rPr>
          <w:b/>
        </w:rPr>
        <w:t>s</w:t>
      </w:r>
      <w:r w:rsidR="004F3D87">
        <w:rPr>
          <w:b/>
        </w:rPr>
        <w:t xml:space="preserve"> </w:t>
      </w:r>
      <w:r w:rsidR="00EF06B6">
        <w:rPr>
          <w:b/>
        </w:rPr>
        <w:t>sont</w:t>
      </w:r>
      <w:r w:rsidR="004F3D87">
        <w:rPr>
          <w:b/>
        </w:rPr>
        <w:t xml:space="preserve"> l</w:t>
      </w:r>
      <w:r w:rsidR="00EF06B6">
        <w:rPr>
          <w:b/>
        </w:rPr>
        <w:t>es e</w:t>
      </w:r>
      <w:r w:rsidR="004F371F" w:rsidRPr="004F371F">
        <w:rPr>
          <w:b/>
        </w:rPr>
        <w:t>ffets des écritures comiques sur l’</w:t>
      </w:r>
      <w:r w:rsidR="004F3D87">
        <w:rPr>
          <w:b/>
        </w:rPr>
        <w:t xml:space="preserve">idée </w:t>
      </w:r>
      <w:r w:rsidR="004F3D87" w:rsidRPr="00FF6E22">
        <w:rPr>
          <w:b/>
        </w:rPr>
        <w:t>d’</w:t>
      </w:r>
      <w:r w:rsidR="004F371F" w:rsidRPr="00FF6E22">
        <w:rPr>
          <w:b/>
        </w:rPr>
        <w:t>actualité</w:t>
      </w:r>
      <w:r w:rsidR="00FF6E22" w:rsidRPr="00FF6E22">
        <w:rPr>
          <w:b/>
        </w:rPr>
        <w:t> ?</w:t>
      </w:r>
      <w:r w:rsidR="004F371F">
        <w:t xml:space="preserve"> </w:t>
      </w:r>
      <w:r w:rsidR="00FF6E22">
        <w:t>I</w:t>
      </w:r>
      <w:r w:rsidR="009D7A43">
        <w:t xml:space="preserve">l s’agit de comprendre comment des pièces comiques participent à une construction de l’actualité qu’elles expriment, </w:t>
      </w:r>
      <w:r w:rsidR="00DA62AE">
        <w:t>décrivent ou mettent en scène</w:t>
      </w:r>
      <w:r w:rsidR="004F371F">
        <w:t xml:space="preserve"> en analysant leur dimension pragmatique et en s’interrogeant sur leurs enjeux politiques</w:t>
      </w:r>
      <w:r w:rsidR="00DA62AE">
        <w:t>.</w:t>
      </w:r>
      <w:r w:rsidR="009D7A43">
        <w:t xml:space="preserve"> </w:t>
      </w:r>
      <w:r w:rsidR="007630AB">
        <w:t>Qu’est-ce qui</w:t>
      </w:r>
      <w:r w:rsidR="00850E2A">
        <w:t xml:space="preserve"> se joue lorsque des auteurs s’emparent du contemporain à travers le rire</w:t>
      </w:r>
      <w:r w:rsidR="007630AB">
        <w:t xml:space="preserve"> et pourquoi</w:t>
      </w:r>
      <w:r>
        <w:t xml:space="preserve"> envisager le monde sur le mode de la raillerie ? Quels effets</w:t>
      </w:r>
      <w:r w:rsidR="00B315B7">
        <w:t xml:space="preserve">, </w:t>
      </w:r>
      <w:r>
        <w:t>conséquences</w:t>
      </w:r>
      <w:r w:rsidR="00B315B7">
        <w:t xml:space="preserve">, </w:t>
      </w:r>
      <w:r>
        <w:t>actions peuvent avoir ces « </w:t>
      </w:r>
      <w:proofErr w:type="spellStart"/>
      <w:r>
        <w:t>joyeusetez</w:t>
      </w:r>
      <w:proofErr w:type="spellEnd"/>
      <w:r>
        <w:t xml:space="preserve"> » sur l’actualité et comment </w:t>
      </w:r>
      <w:r w:rsidR="00B315B7">
        <w:t>se manifestent-ils</w:t>
      </w:r>
      <w:r>
        <w:t xml:space="preserve"> ? Quel type </w:t>
      </w:r>
      <w:proofErr w:type="gramStart"/>
      <w:r w:rsidR="00243E47">
        <w:t>d’</w:t>
      </w:r>
      <w:r w:rsidR="0096658C">
        <w:t> </w:t>
      </w:r>
      <w:r w:rsidR="00243E47">
        <w:t>«</w:t>
      </w:r>
      <w:proofErr w:type="gramEnd"/>
      <w:r w:rsidR="00243E47">
        <w:t> affaires »</w:t>
      </w:r>
      <w:r>
        <w:t xml:space="preserve"> est </w:t>
      </w:r>
      <w:r w:rsidR="007608F9">
        <w:t xml:space="preserve">particulièrement </w:t>
      </w:r>
      <w:r w:rsidR="00243E47">
        <w:t>traité</w:t>
      </w:r>
      <w:r w:rsidR="00850E2A">
        <w:t xml:space="preserve"> </w:t>
      </w:r>
      <w:r w:rsidR="00F21999">
        <w:t xml:space="preserve">(politique, sociale, </w:t>
      </w:r>
      <w:r w:rsidR="004B4E29">
        <w:t>religieuse,</w:t>
      </w:r>
      <w:r w:rsidR="00A30793">
        <w:t xml:space="preserve"> </w:t>
      </w:r>
      <w:r w:rsidR="00F21999">
        <w:t>juridique, économique, etc.)</w:t>
      </w:r>
      <w:r w:rsidR="00850E2A">
        <w:t> ?</w:t>
      </w:r>
    </w:p>
    <w:p w:rsidR="007B4DE0" w:rsidRDefault="000F40CA" w:rsidP="0000709B">
      <w:pPr>
        <w:spacing w:after="0" w:line="240" w:lineRule="auto"/>
      </w:pPr>
      <w:r>
        <w:t xml:space="preserve">- </w:t>
      </w:r>
      <w:r w:rsidRPr="00E538B3">
        <w:rPr>
          <w:b/>
        </w:rPr>
        <w:t xml:space="preserve">Poétique </w:t>
      </w:r>
      <w:r w:rsidRPr="008328C6">
        <w:rPr>
          <w:b/>
        </w:rPr>
        <w:t>d’une actualité comique</w:t>
      </w:r>
      <w:r w:rsidRPr="008328C6">
        <w:t xml:space="preserve"> : </w:t>
      </w:r>
      <w:r w:rsidR="004F3D87">
        <w:t>c</w:t>
      </w:r>
      <w:r w:rsidR="007B4DE0" w:rsidRPr="008328C6">
        <w:t>ertains</w:t>
      </w:r>
      <w:r w:rsidRPr="008328C6">
        <w:t xml:space="preserve"> écrits plaisants usent de nouvelles formes ou de nouvelles manières d’écrire tandis que </w:t>
      </w:r>
      <w:r>
        <w:t xml:space="preserve">d’autres privilégient la parodie de textes sérieux déjà existants. Quelles opérations de détournement sont à l’œuvre dans </w:t>
      </w:r>
      <w:r w:rsidR="00EC7922">
        <w:t>ces écrits abordant des événements proches</w:t>
      </w:r>
      <w:r>
        <w:t> ?</w:t>
      </w:r>
      <w:r w:rsidRPr="007D4086">
        <w:t xml:space="preserve"> </w:t>
      </w:r>
      <w:r>
        <w:t xml:space="preserve">Quelles sont les formes privilégiées pour parler d’actualité de manière joyeuse ? </w:t>
      </w:r>
      <w:r w:rsidR="007B4DE0">
        <w:t xml:space="preserve">La lecture de cette littérature comique actuelle fait aussi surgir l’usage récurrent de certaines formes ou de certains motifs dont on pourra </w:t>
      </w:r>
      <w:r w:rsidR="00435EEE">
        <w:t>analyser</w:t>
      </w:r>
      <w:r w:rsidR="007B4DE0">
        <w:t xml:space="preserve"> les enjeux</w:t>
      </w:r>
      <w:r w:rsidR="007B4DE0" w:rsidRPr="007B4DE0">
        <w:t xml:space="preserve">. </w:t>
      </w:r>
    </w:p>
    <w:p w:rsidR="00A30793" w:rsidRDefault="00A30793" w:rsidP="0000709B">
      <w:pPr>
        <w:spacing w:after="0" w:line="240" w:lineRule="auto"/>
      </w:pPr>
    </w:p>
    <w:p w:rsidR="006D2A06" w:rsidRPr="007B4DE0" w:rsidRDefault="006D2A06" w:rsidP="0000709B">
      <w:pPr>
        <w:spacing w:after="0" w:line="240" w:lineRule="auto"/>
        <w:ind w:firstLine="708"/>
      </w:pPr>
      <w:r w:rsidRPr="00A30793">
        <w:rPr>
          <w:b/>
        </w:rPr>
        <w:t>3. </w:t>
      </w:r>
      <w:r w:rsidR="00A30793" w:rsidRPr="00DD4CB5">
        <w:rPr>
          <w:rFonts w:cs="Times New Roman (Corps CS)"/>
          <w:b/>
          <w:smallCaps/>
        </w:rPr>
        <w:t xml:space="preserve">Représentations comiques </w:t>
      </w:r>
      <w:r w:rsidR="0093567D" w:rsidRPr="00DD4CB5">
        <w:rPr>
          <w:rFonts w:cs="Times New Roman (Corps CS)"/>
          <w:b/>
          <w:smallCaps/>
        </w:rPr>
        <w:t xml:space="preserve">du </w:t>
      </w:r>
      <w:r w:rsidR="00A30793" w:rsidRPr="00DD4CB5">
        <w:rPr>
          <w:rFonts w:cs="Times New Roman (Corps CS)"/>
          <w:b/>
          <w:smallCaps/>
        </w:rPr>
        <w:t>contemporain</w:t>
      </w:r>
      <w:r w:rsidR="00A30793">
        <w:t xml:space="preserve"> </w:t>
      </w:r>
    </w:p>
    <w:p w:rsidR="00E75771" w:rsidRDefault="000F40CA" w:rsidP="0000709B">
      <w:pPr>
        <w:spacing w:after="0" w:line="240" w:lineRule="auto"/>
      </w:pPr>
      <w:r>
        <w:t xml:space="preserve">- </w:t>
      </w:r>
      <w:r w:rsidR="005C6119">
        <w:rPr>
          <w:b/>
        </w:rPr>
        <w:t>Figurations</w:t>
      </w:r>
      <w:r w:rsidR="00403157" w:rsidRPr="00A01C74">
        <w:rPr>
          <w:b/>
        </w:rPr>
        <w:t xml:space="preserve"> </w:t>
      </w:r>
      <w:r w:rsidR="00A01C74" w:rsidRPr="00A01C74">
        <w:rPr>
          <w:b/>
        </w:rPr>
        <w:t>comiques de l’actualité</w:t>
      </w:r>
      <w:r w:rsidRPr="00A01C74">
        <w:t> </w:t>
      </w:r>
      <w:r>
        <w:t xml:space="preserve">: </w:t>
      </w:r>
      <w:r w:rsidR="004F3D87">
        <w:t>q</w:t>
      </w:r>
      <w:r>
        <w:t>ue ce soit sur scène</w:t>
      </w:r>
      <w:r w:rsidR="00EF06B6">
        <w:t>,</w:t>
      </w:r>
      <w:r>
        <w:t xml:space="preserve"> par des </w:t>
      </w:r>
      <w:r w:rsidR="00C3540A">
        <w:t>textes</w:t>
      </w:r>
      <w:r>
        <w:t xml:space="preserve"> programmés pour la </w:t>
      </w:r>
      <w:r w:rsidR="00EF06B6">
        <w:t>représentation,</w:t>
      </w:r>
      <w:r>
        <w:t xml:space="preserve"> ou </w:t>
      </w:r>
      <w:r w:rsidRPr="00D622BE">
        <w:rPr>
          <w:i/>
        </w:rPr>
        <w:t>via</w:t>
      </w:r>
      <w:r>
        <w:t xml:space="preserve"> des écrits qui n’y sont pas </w:t>
      </w:r>
      <w:r w:rsidRPr="00DC2F36">
        <w:rPr>
          <w:i/>
        </w:rPr>
        <w:t>a priori</w:t>
      </w:r>
      <w:r>
        <w:t xml:space="preserve"> destinés, les ouvrages qui traitent d’actualité de manière </w:t>
      </w:r>
      <w:r w:rsidR="004E3C9F">
        <w:t>facétieuse</w:t>
      </w:r>
      <w:r>
        <w:t xml:space="preserve"> passent souvent par une mise en spectacle ou par un simulacre d’oralité</w:t>
      </w:r>
      <w:r w:rsidR="00C3540A">
        <w:t>. Pourquoi ces choix et quelles sont les implications de ces représentations ?</w:t>
      </w:r>
      <w:r w:rsidR="005103BB">
        <w:t xml:space="preserve"> On pourra également s’intéresser à des imprimés sur l’actualité où le comique passe aussi</w:t>
      </w:r>
      <w:r w:rsidR="00816D39">
        <w:t>,</w:t>
      </w:r>
      <w:r w:rsidR="005103BB">
        <w:t xml:space="preserve"> </w:t>
      </w:r>
      <w:r w:rsidR="00A01C74">
        <w:t xml:space="preserve">et peut-être </w:t>
      </w:r>
      <w:r w:rsidR="00816D39">
        <w:t xml:space="preserve">parfois </w:t>
      </w:r>
      <w:r w:rsidR="00A01C74">
        <w:t>d’abord</w:t>
      </w:r>
      <w:r w:rsidR="00816D39">
        <w:t xml:space="preserve">, </w:t>
      </w:r>
      <w:r w:rsidR="005103BB">
        <w:t>par l’illustration</w:t>
      </w:r>
      <w:r w:rsidR="00A01C74">
        <w:t xml:space="preserve">. </w:t>
      </w:r>
    </w:p>
    <w:p w:rsidR="0042109B" w:rsidRDefault="00435EEE" w:rsidP="0000709B">
      <w:pPr>
        <w:spacing w:after="0" w:line="240" w:lineRule="auto"/>
      </w:pPr>
      <w:r w:rsidRPr="008B3640">
        <w:t xml:space="preserve">- </w:t>
      </w:r>
      <w:r w:rsidR="00A30793">
        <w:rPr>
          <w:b/>
        </w:rPr>
        <w:t>Quelle</w:t>
      </w:r>
      <w:r w:rsidRPr="008B3640">
        <w:rPr>
          <w:b/>
        </w:rPr>
        <w:t xml:space="preserve"> contemporanéité</w:t>
      </w:r>
      <w:r w:rsidR="00A30793">
        <w:rPr>
          <w:b/>
        </w:rPr>
        <w:t> </w:t>
      </w:r>
      <w:r w:rsidR="00A30793">
        <w:t>?</w:t>
      </w:r>
      <w:r w:rsidRPr="008B3640">
        <w:t xml:space="preserve"> </w:t>
      </w:r>
      <w:r w:rsidR="00C876E8" w:rsidRPr="008B3640">
        <w:t xml:space="preserve">Parler d’écrits </w:t>
      </w:r>
      <w:r w:rsidR="008328C6" w:rsidRPr="008B3640">
        <w:t>sur l’</w:t>
      </w:r>
      <w:r w:rsidR="00C876E8" w:rsidRPr="008B3640">
        <w:t xml:space="preserve">actualité </w:t>
      </w:r>
      <w:r w:rsidR="00C876E8" w:rsidRPr="001278AD">
        <w:t xml:space="preserve">implique </w:t>
      </w:r>
      <w:r w:rsidR="00C876E8">
        <w:t>de se poser la question d</w:t>
      </w:r>
      <w:r w:rsidR="00A64F3F">
        <w:t>u temps</w:t>
      </w:r>
      <w:r w:rsidR="00C876E8">
        <w:t>, notamment pour se demander à partir de quand et jusqu’à quand ils sont effectivement dans l’actualité</w:t>
      </w:r>
      <w:r w:rsidR="00EC7922">
        <w:t>,</w:t>
      </w:r>
      <w:r w:rsidR="00A64F3F">
        <w:t xml:space="preserve"> mais aussi dans quelle mesure ils peuvent être réactualisés, repris pour être mis au goût du jour.</w:t>
      </w:r>
      <w:r w:rsidR="00C876E8">
        <w:t xml:space="preserve"> </w:t>
      </w:r>
      <w:r w:rsidR="00573474">
        <w:t xml:space="preserve">Des études comparatives pourront confronter des pièces traitant simultanément du même sujet sur un ton comique et sur un ton sérieux. </w:t>
      </w:r>
    </w:p>
    <w:p w:rsidR="005444F9" w:rsidRDefault="00435EEE" w:rsidP="0000709B">
      <w:pPr>
        <w:spacing w:after="0" w:line="240" w:lineRule="auto"/>
      </w:pPr>
      <w:r>
        <w:t xml:space="preserve">- </w:t>
      </w:r>
      <w:r w:rsidR="004F3D87">
        <w:rPr>
          <w:b/>
        </w:rPr>
        <w:t>R</w:t>
      </w:r>
      <w:r>
        <w:rPr>
          <w:b/>
        </w:rPr>
        <w:t>éception</w:t>
      </w:r>
      <w:r w:rsidR="004F3D87">
        <w:rPr>
          <w:b/>
        </w:rPr>
        <w:t>s</w:t>
      </w:r>
      <w:r>
        <w:t xml:space="preserve"> : </w:t>
      </w:r>
      <w:r w:rsidR="00762334">
        <w:t>l</w:t>
      </w:r>
      <w:r w:rsidR="00CD59A0">
        <w:t xml:space="preserve">a </w:t>
      </w:r>
      <w:r w:rsidR="00D62727">
        <w:t xml:space="preserve">valeur comique </w:t>
      </w:r>
      <w:r w:rsidR="00CD59A0">
        <w:t>de ces écrits pourra être envisagée dans la durée</w:t>
      </w:r>
      <w:r w:rsidR="00762334">
        <w:t>.</w:t>
      </w:r>
      <w:r w:rsidR="00EF06B6">
        <w:t xml:space="preserve"> C</w:t>
      </w:r>
      <w:r w:rsidR="00D62727">
        <w:t>omment li</w:t>
      </w:r>
      <w:r w:rsidR="00A64F3F">
        <w:t>sai</w:t>
      </w:r>
      <w:r w:rsidR="00D62727">
        <w:t xml:space="preserve">t-on </w:t>
      </w:r>
      <w:r w:rsidR="00A64F3F">
        <w:t xml:space="preserve">et comment lit-on </w:t>
      </w:r>
      <w:r w:rsidR="00D62727">
        <w:t xml:space="preserve">aujourd’hui ces écrits devenus d’un autre temps ? Ont-ils perdu leur charge comique en perdant leur actualité ? </w:t>
      </w:r>
      <w:r w:rsidR="00696261">
        <w:t xml:space="preserve">On pourra </w:t>
      </w:r>
      <w:r w:rsidR="000A312D">
        <w:t>aussi</w:t>
      </w:r>
      <w:r w:rsidR="00696261">
        <w:t xml:space="preserve"> réfléchir au fonctionnement de ces productions comiques repos</w:t>
      </w:r>
      <w:r w:rsidR="000A312D">
        <w:t>a</w:t>
      </w:r>
      <w:r w:rsidR="00696261">
        <w:t>nt parfois sur des écritures allusives ou des dispositifs connivents</w:t>
      </w:r>
      <w:r w:rsidR="000A312D">
        <w:t xml:space="preserve"> dont certains codes peuvent être perdus</w:t>
      </w:r>
      <w:r w:rsidR="001F5600">
        <w:t xml:space="preserve"> ou difficilement déchiffrables. </w:t>
      </w:r>
    </w:p>
    <w:p w:rsidR="002A16FE" w:rsidRDefault="002A16FE" w:rsidP="0000709B">
      <w:pPr>
        <w:spacing w:after="0" w:line="240" w:lineRule="auto"/>
      </w:pPr>
    </w:p>
    <w:p w:rsidR="00004D3F" w:rsidRDefault="00004D3F" w:rsidP="0000709B">
      <w:pPr>
        <w:spacing w:after="0" w:line="240" w:lineRule="auto"/>
      </w:pPr>
    </w:p>
    <w:p w:rsidR="00541A4B" w:rsidRPr="00E52A15" w:rsidRDefault="0021077F" w:rsidP="0000709B">
      <w:pPr>
        <w:spacing w:after="0" w:line="240" w:lineRule="auto"/>
        <w:rPr>
          <w:color w:val="000000" w:themeColor="text1"/>
        </w:rPr>
      </w:pPr>
      <w:r w:rsidRPr="0021077F">
        <w:t xml:space="preserve">Les propositions </w:t>
      </w:r>
      <w:r w:rsidR="00891855" w:rsidRPr="0021077F">
        <w:t>(</w:t>
      </w:r>
      <w:r w:rsidR="00891855" w:rsidRPr="006D2A06">
        <w:rPr>
          <w:color w:val="000000" w:themeColor="text1"/>
        </w:rPr>
        <w:t>2</w:t>
      </w:r>
      <w:r w:rsidR="006D6B7E" w:rsidRPr="006D2A06">
        <w:rPr>
          <w:color w:val="000000" w:themeColor="text1"/>
        </w:rPr>
        <w:t>50</w:t>
      </w:r>
      <w:r w:rsidR="00891855" w:rsidRPr="006D2A06">
        <w:rPr>
          <w:color w:val="000000" w:themeColor="text1"/>
        </w:rPr>
        <w:t xml:space="preserve"> mots maximum)</w:t>
      </w:r>
      <w:r w:rsidR="002C17D3" w:rsidRPr="006D2A06">
        <w:rPr>
          <w:color w:val="000000" w:themeColor="text1"/>
        </w:rPr>
        <w:t xml:space="preserve"> </w:t>
      </w:r>
      <w:r w:rsidRPr="0021077F">
        <w:t xml:space="preserve">sont à adresser </w:t>
      </w:r>
      <w:r w:rsidR="008C0BA2">
        <w:t>aux organisateurs,</w:t>
      </w:r>
      <w:r w:rsidRPr="0021077F">
        <w:t xml:space="preserve"> </w:t>
      </w:r>
      <w:r w:rsidR="00541A4B" w:rsidRPr="0021077F">
        <w:t>Flavie Kerautret</w:t>
      </w:r>
      <w:r w:rsidRPr="0021077F">
        <w:t xml:space="preserve"> (</w:t>
      </w:r>
      <w:hyperlink r:id="rId6" w:history="1">
        <w:r w:rsidRPr="0021077F">
          <w:rPr>
            <w:rStyle w:val="Lienhypertexte"/>
            <w:color w:val="auto"/>
          </w:rPr>
          <w:t>flavie.kerautret@gmail.com</w:t>
        </w:r>
      </w:hyperlink>
      <w:r w:rsidRPr="0021077F">
        <w:t>) e</w:t>
      </w:r>
      <w:r w:rsidR="00891855" w:rsidRPr="0021077F">
        <w:t xml:space="preserve">t </w:t>
      </w:r>
      <w:r w:rsidR="00541A4B" w:rsidRPr="0021077F">
        <w:t xml:space="preserve">Guillaume Peureux </w:t>
      </w:r>
      <w:r w:rsidRPr="0021077F">
        <w:t>(</w:t>
      </w:r>
      <w:hyperlink r:id="rId7" w:history="1">
        <w:r w:rsidRPr="0021077F">
          <w:rPr>
            <w:rStyle w:val="Lienhypertexte"/>
            <w:color w:val="auto"/>
          </w:rPr>
          <w:t>gpeureux@hotmail.com</w:t>
        </w:r>
      </w:hyperlink>
      <w:r w:rsidRPr="0021077F">
        <w:t>)</w:t>
      </w:r>
      <w:r w:rsidR="008C0BA2">
        <w:t>,</w:t>
      </w:r>
      <w:bookmarkStart w:id="0" w:name="_GoBack"/>
      <w:bookmarkEnd w:id="0"/>
      <w:r w:rsidR="006D6B7E">
        <w:t xml:space="preserve"> </w:t>
      </w:r>
      <w:r w:rsidR="00E52A15">
        <w:t xml:space="preserve">avant le </w:t>
      </w:r>
      <w:r w:rsidR="00E52A15" w:rsidRPr="00E52A15">
        <w:rPr>
          <w:color w:val="000000" w:themeColor="text1"/>
        </w:rPr>
        <w:t>1</w:t>
      </w:r>
      <w:r w:rsidR="00E52A15" w:rsidRPr="00E52A15">
        <w:rPr>
          <w:color w:val="000000" w:themeColor="text1"/>
          <w:vertAlign w:val="superscript"/>
        </w:rPr>
        <w:t>er</w:t>
      </w:r>
      <w:r w:rsidR="00E52A15" w:rsidRPr="00E52A15">
        <w:rPr>
          <w:color w:val="000000" w:themeColor="text1"/>
        </w:rPr>
        <w:t xml:space="preserve"> </w:t>
      </w:r>
      <w:r w:rsidR="003063CB">
        <w:rPr>
          <w:color w:val="000000" w:themeColor="text1"/>
        </w:rPr>
        <w:t>octobre</w:t>
      </w:r>
      <w:r w:rsidR="00E52A15" w:rsidRPr="00E52A15">
        <w:rPr>
          <w:color w:val="000000" w:themeColor="text1"/>
        </w:rPr>
        <w:t xml:space="preserve"> 2019</w:t>
      </w:r>
      <w:r w:rsidR="00E52A15">
        <w:rPr>
          <w:color w:val="000000" w:themeColor="text1"/>
        </w:rPr>
        <w:t>.</w:t>
      </w:r>
    </w:p>
    <w:p w:rsidR="00364283" w:rsidRDefault="00364283" w:rsidP="0000709B">
      <w:pPr>
        <w:spacing w:after="0" w:line="240" w:lineRule="auto"/>
      </w:pPr>
    </w:p>
    <w:p w:rsidR="0058069B" w:rsidRPr="0093567D" w:rsidRDefault="0058069B" w:rsidP="0058069B">
      <w:pPr>
        <w:spacing w:after="0" w:line="240" w:lineRule="auto"/>
        <w:rPr>
          <w:u w:val="single"/>
        </w:rPr>
      </w:pPr>
      <w:r w:rsidRPr="0093567D">
        <w:rPr>
          <w:u w:val="single"/>
        </w:rPr>
        <w:t>Comité scientifique</w:t>
      </w:r>
    </w:p>
    <w:p w:rsidR="0058069B" w:rsidRDefault="0058069B" w:rsidP="0058069B">
      <w:pPr>
        <w:spacing w:after="0" w:line="240" w:lineRule="auto"/>
      </w:pPr>
      <w:r>
        <w:t xml:space="preserve">Charlotte Bouteille-Meister, Université Paris Nanterre </w:t>
      </w:r>
    </w:p>
    <w:p w:rsidR="0058069B" w:rsidRDefault="0058069B" w:rsidP="0058069B">
      <w:pPr>
        <w:spacing w:after="0" w:line="240" w:lineRule="auto"/>
      </w:pPr>
      <w:r>
        <w:t xml:space="preserve">Katell </w:t>
      </w:r>
      <w:proofErr w:type="spellStart"/>
      <w:r>
        <w:t>Lavéant</w:t>
      </w:r>
      <w:proofErr w:type="spellEnd"/>
      <w:r>
        <w:t xml:space="preserve">, </w:t>
      </w:r>
      <w:proofErr w:type="spellStart"/>
      <w:r>
        <w:t>Universiteit</w:t>
      </w:r>
      <w:proofErr w:type="spellEnd"/>
      <w:r>
        <w:t xml:space="preserve"> Utrecht </w:t>
      </w:r>
    </w:p>
    <w:p w:rsidR="0058069B" w:rsidRDefault="0058069B" w:rsidP="0058069B">
      <w:pPr>
        <w:spacing w:after="0" w:line="240" w:lineRule="auto"/>
      </w:pPr>
      <w:r>
        <w:t xml:space="preserve">Claudine </w:t>
      </w:r>
      <w:proofErr w:type="spellStart"/>
      <w:r>
        <w:t>Nédélec</w:t>
      </w:r>
      <w:proofErr w:type="spellEnd"/>
      <w:r>
        <w:t>, Université d’Artois</w:t>
      </w:r>
    </w:p>
    <w:p w:rsidR="0058069B" w:rsidRDefault="0058069B" w:rsidP="0058069B">
      <w:pPr>
        <w:spacing w:after="0" w:line="240" w:lineRule="auto"/>
      </w:pPr>
      <w:r>
        <w:t>Bénédicte Louvat-</w:t>
      </w:r>
      <w:proofErr w:type="spellStart"/>
      <w:r>
        <w:t>Molozay</w:t>
      </w:r>
      <w:proofErr w:type="spellEnd"/>
      <w:r>
        <w:t>, Université Toulouse – Jean Jaurès</w:t>
      </w:r>
    </w:p>
    <w:p w:rsidR="0058069B" w:rsidRPr="00E52A15" w:rsidRDefault="0058069B" w:rsidP="0058069B">
      <w:pPr>
        <w:spacing w:after="0" w:line="240" w:lineRule="auto"/>
        <w:rPr>
          <w:lang w:val="en-US"/>
        </w:rPr>
      </w:pPr>
      <w:r w:rsidRPr="00E52A15">
        <w:rPr>
          <w:lang w:val="en-US"/>
        </w:rPr>
        <w:t>Hugh Roberts, University of Exeter</w:t>
      </w:r>
    </w:p>
    <w:p w:rsidR="0058069B" w:rsidRDefault="0058069B" w:rsidP="0058069B">
      <w:pPr>
        <w:spacing w:after="0" w:line="240" w:lineRule="auto"/>
      </w:pPr>
      <w:r>
        <w:t xml:space="preserve">Marie-Claire </w:t>
      </w:r>
      <w:proofErr w:type="spellStart"/>
      <w:r>
        <w:t>Thomine</w:t>
      </w:r>
      <w:proofErr w:type="spellEnd"/>
      <w:r>
        <w:t>, Université Charles-de-Gaule Lille 3</w:t>
      </w:r>
    </w:p>
    <w:p w:rsidR="0058069B" w:rsidRPr="00E52A15" w:rsidRDefault="0058069B" w:rsidP="0058069B">
      <w:pPr>
        <w:spacing w:after="0" w:line="240" w:lineRule="auto"/>
      </w:pPr>
      <w:r w:rsidRPr="00E52A15">
        <w:t xml:space="preserve">Myriam </w:t>
      </w:r>
      <w:proofErr w:type="spellStart"/>
      <w:r w:rsidRPr="00E52A15">
        <w:t>Tsimbidy</w:t>
      </w:r>
      <w:proofErr w:type="spellEnd"/>
      <w:r w:rsidRPr="00E52A15">
        <w:t>, Université Bordeaux-Montaigne III</w:t>
      </w:r>
    </w:p>
    <w:p w:rsidR="00E52A15" w:rsidRPr="0093567D" w:rsidRDefault="00E52A15" w:rsidP="0000709B">
      <w:pPr>
        <w:spacing w:after="0" w:line="240" w:lineRule="auto"/>
      </w:pPr>
    </w:p>
    <w:sectPr w:rsidR="00E52A15" w:rsidRPr="0093567D" w:rsidSect="003063CB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8C2" w:rsidRDefault="009C48C2" w:rsidP="00541A4B">
      <w:pPr>
        <w:spacing w:after="0" w:line="240" w:lineRule="auto"/>
      </w:pPr>
      <w:r>
        <w:separator/>
      </w:r>
    </w:p>
  </w:endnote>
  <w:endnote w:type="continuationSeparator" w:id="0">
    <w:p w:rsidR="009C48C2" w:rsidRDefault="009C48C2" w:rsidP="0054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8C2" w:rsidRDefault="009C48C2" w:rsidP="00541A4B">
      <w:pPr>
        <w:spacing w:after="0" w:line="240" w:lineRule="auto"/>
      </w:pPr>
      <w:r>
        <w:separator/>
      </w:r>
    </w:p>
  </w:footnote>
  <w:footnote w:type="continuationSeparator" w:id="0">
    <w:p w:rsidR="009C48C2" w:rsidRDefault="009C48C2" w:rsidP="0054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E0" w:rsidRPr="001F49E0" w:rsidRDefault="00083DA6" w:rsidP="001F49E0">
    <w:pPr>
      <w:rPr>
        <w:rFonts w:eastAsia="Times New Roman" w:cs="Times New Roman"/>
        <w:szCs w:val="24"/>
        <w:lang w:eastAsia="fr-FR"/>
      </w:rPr>
    </w:pPr>
    <w:r w:rsidRPr="00083DA6">
      <w:rPr>
        <w:rFonts w:eastAsia="Times New Roman" w:cs="Times New Roman"/>
        <w:noProof/>
        <w:color w:val="0000FF"/>
        <w:szCs w:val="24"/>
        <w:lang w:eastAsia="fr-FR"/>
      </w:rPr>
      <w:drawing>
        <wp:inline distT="0" distB="0" distL="0" distR="0">
          <wp:extent cx="2434895" cy="530736"/>
          <wp:effectExtent l="0" t="0" r="3810" b="3175"/>
          <wp:docPr id="5" name="Image 5" descr="logo-Université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niversité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629" cy="53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3DA6">
      <w:rPr>
        <w:rFonts w:eastAsia="Times New Roman" w:cs="Times New Roman"/>
        <w:noProof/>
        <w:color w:val="0000FF"/>
        <w:szCs w:val="24"/>
        <w:lang w:eastAsia="fr-FR"/>
      </w:rPr>
      <w:drawing>
        <wp:inline distT="0" distB="0" distL="0" distR="0">
          <wp:extent cx="1959854" cy="505158"/>
          <wp:effectExtent l="0" t="0" r="0" b="3175"/>
          <wp:docPr id="6" name="Image 6" descr="https://www.parisnanterre.fr/uas/UNIVERSITE/NOM_PROPRIETE_LOGO2/201801-UPL-condorcet-RVB-header.png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parisnanterre.fr/uas/UNIVERSITE/NOM_PROPRIETE_LOGO2/201801-UPL-condorcet-RVB-header.png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519" cy="509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E0" w:rsidRPr="00083DA6">
      <w:rPr>
        <w:rFonts w:eastAsia="Times New Roman" w:cs="Times New Roman"/>
        <w:noProof/>
        <w:color w:val="0000FF"/>
        <w:szCs w:val="24"/>
        <w:lang w:eastAsia="fr-FR"/>
      </w:rPr>
      <w:drawing>
        <wp:inline distT="0" distB="0" distL="0" distR="0" wp14:anchorId="4F1337F9" wp14:editId="2F571E54">
          <wp:extent cx="492369" cy="336581"/>
          <wp:effectExtent l="0" t="0" r="3175" b="0"/>
          <wp:docPr id="7" name="Image 7" descr="https://cslf.parisnanterre.fr/uas/CSLF/NOM_PROPRIETE_LOGO2/CSLF.jpg">
            <a:hlinkClick xmlns:a="http://schemas.openxmlformats.org/drawingml/2006/main" r:id="rId5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slf.parisnanterre.fr/uas/CSLF/NOM_PROPRIETE_LOGO2/CSLF.jpg">
                    <a:hlinkClick r:id="rId5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728" cy="339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E0" w:rsidRPr="001F49E0">
      <w:rPr>
        <w:rFonts w:eastAsia="Times New Roman" w:cs="Times New Roman"/>
        <w:szCs w:val="24"/>
        <w:lang w:eastAsia="fr-FR"/>
      </w:rPr>
      <w:fldChar w:fldCharType="begin"/>
    </w:r>
    <w:r w:rsidR="001F49E0" w:rsidRPr="001F49E0">
      <w:rPr>
        <w:rFonts w:eastAsia="Times New Roman" w:cs="Times New Roman"/>
        <w:szCs w:val="24"/>
        <w:lang w:eastAsia="fr-FR"/>
      </w:rPr>
      <w:instrText xml:space="preserve"> INCLUDEPICTURE "https://cslf.parisnanterre.fr/medias/photo/lcr-logo_1477303246765-png" \* MERGEFORMATINET </w:instrText>
    </w:r>
    <w:r w:rsidR="001F49E0" w:rsidRPr="001F49E0">
      <w:rPr>
        <w:rFonts w:eastAsia="Times New Roman" w:cs="Times New Roman"/>
        <w:szCs w:val="24"/>
        <w:lang w:eastAsia="fr-FR"/>
      </w:rPr>
      <w:fldChar w:fldCharType="separate"/>
    </w:r>
    <w:r w:rsidR="001F49E0" w:rsidRPr="001F49E0">
      <w:rPr>
        <w:rFonts w:eastAsia="Times New Roman" w:cs="Times New Roman"/>
        <w:noProof/>
        <w:szCs w:val="24"/>
        <w:lang w:eastAsia="fr-FR"/>
      </w:rPr>
      <w:drawing>
        <wp:inline distT="0" distB="0" distL="0" distR="0" wp14:anchorId="3DA8B7B0" wp14:editId="0C9BA4D2">
          <wp:extent cx="358087" cy="444635"/>
          <wp:effectExtent l="0" t="0" r="0" b="0"/>
          <wp:docPr id="8" name="Image 8" descr="https://cslf.parisnanterre.fr/medias/photo/lcr-logo_1477303246765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cslf.parisnanterre.fr/medias/photo/lcr-logo_1477303246765-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617" cy="44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E0" w:rsidRPr="001F49E0">
      <w:rPr>
        <w:rFonts w:eastAsia="Times New Roman" w:cs="Times New Roman"/>
        <w:szCs w:val="24"/>
        <w:lang w:eastAsia="fr-FR"/>
      </w:rPr>
      <w:fldChar w:fldCharType="end"/>
    </w:r>
  </w:p>
  <w:p w:rsidR="00083DA6" w:rsidRDefault="00083D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CA"/>
    <w:rsid w:val="00004D3F"/>
    <w:rsid w:val="0000709B"/>
    <w:rsid w:val="000220AD"/>
    <w:rsid w:val="0008298E"/>
    <w:rsid w:val="00083DA6"/>
    <w:rsid w:val="00083DF4"/>
    <w:rsid w:val="00095065"/>
    <w:rsid w:val="000A312D"/>
    <w:rsid w:val="000D5F3F"/>
    <w:rsid w:val="000F2E19"/>
    <w:rsid w:val="000F40CA"/>
    <w:rsid w:val="0011439B"/>
    <w:rsid w:val="001278AD"/>
    <w:rsid w:val="001A6A11"/>
    <w:rsid w:val="001C2A8E"/>
    <w:rsid w:val="001F49E0"/>
    <w:rsid w:val="001F5600"/>
    <w:rsid w:val="00202B26"/>
    <w:rsid w:val="0021077F"/>
    <w:rsid w:val="00221623"/>
    <w:rsid w:val="00225B26"/>
    <w:rsid w:val="002433DA"/>
    <w:rsid w:val="002437D4"/>
    <w:rsid w:val="00243E47"/>
    <w:rsid w:val="00251AAA"/>
    <w:rsid w:val="00280149"/>
    <w:rsid w:val="002A16FE"/>
    <w:rsid w:val="002A61FA"/>
    <w:rsid w:val="002C17D3"/>
    <w:rsid w:val="002D7015"/>
    <w:rsid w:val="003063CB"/>
    <w:rsid w:val="003252F7"/>
    <w:rsid w:val="00326E5D"/>
    <w:rsid w:val="0033553B"/>
    <w:rsid w:val="00364283"/>
    <w:rsid w:val="003707A8"/>
    <w:rsid w:val="003A0511"/>
    <w:rsid w:val="003A1CB3"/>
    <w:rsid w:val="003B597C"/>
    <w:rsid w:val="003E6D87"/>
    <w:rsid w:val="003F0D2B"/>
    <w:rsid w:val="003F1D62"/>
    <w:rsid w:val="00403157"/>
    <w:rsid w:val="0042109B"/>
    <w:rsid w:val="00435EEE"/>
    <w:rsid w:val="00466761"/>
    <w:rsid w:val="00480E10"/>
    <w:rsid w:val="004B4E29"/>
    <w:rsid w:val="004B7B7C"/>
    <w:rsid w:val="004D0AA4"/>
    <w:rsid w:val="004E3C9F"/>
    <w:rsid w:val="004F371F"/>
    <w:rsid w:val="004F3D87"/>
    <w:rsid w:val="004F5935"/>
    <w:rsid w:val="005040B4"/>
    <w:rsid w:val="005103BB"/>
    <w:rsid w:val="005168BF"/>
    <w:rsid w:val="00541A4B"/>
    <w:rsid w:val="005444F9"/>
    <w:rsid w:val="005710B4"/>
    <w:rsid w:val="00573474"/>
    <w:rsid w:val="0058069B"/>
    <w:rsid w:val="00581D82"/>
    <w:rsid w:val="005877C5"/>
    <w:rsid w:val="0059357B"/>
    <w:rsid w:val="005B46A9"/>
    <w:rsid w:val="005C6119"/>
    <w:rsid w:val="005D0A9C"/>
    <w:rsid w:val="0064334B"/>
    <w:rsid w:val="00654B51"/>
    <w:rsid w:val="006600E2"/>
    <w:rsid w:val="006612F8"/>
    <w:rsid w:val="00671508"/>
    <w:rsid w:val="006917B8"/>
    <w:rsid w:val="00696261"/>
    <w:rsid w:val="006B522E"/>
    <w:rsid w:val="006C0842"/>
    <w:rsid w:val="006D2A06"/>
    <w:rsid w:val="006D6B7E"/>
    <w:rsid w:val="006E6009"/>
    <w:rsid w:val="00725EDD"/>
    <w:rsid w:val="00735A06"/>
    <w:rsid w:val="00753D09"/>
    <w:rsid w:val="00755CBD"/>
    <w:rsid w:val="007608F9"/>
    <w:rsid w:val="00762334"/>
    <w:rsid w:val="007630AB"/>
    <w:rsid w:val="007B1B8B"/>
    <w:rsid w:val="007B4DE0"/>
    <w:rsid w:val="007C2807"/>
    <w:rsid w:val="00810F8E"/>
    <w:rsid w:val="00816D39"/>
    <w:rsid w:val="008328C6"/>
    <w:rsid w:val="00850E2A"/>
    <w:rsid w:val="008632B9"/>
    <w:rsid w:val="0087394A"/>
    <w:rsid w:val="00891855"/>
    <w:rsid w:val="008A326E"/>
    <w:rsid w:val="008B3640"/>
    <w:rsid w:val="008C0BA2"/>
    <w:rsid w:val="008D6D17"/>
    <w:rsid w:val="008F16CC"/>
    <w:rsid w:val="008F7108"/>
    <w:rsid w:val="0090492F"/>
    <w:rsid w:val="00934B2D"/>
    <w:rsid w:val="0093567D"/>
    <w:rsid w:val="009516BB"/>
    <w:rsid w:val="00956FE4"/>
    <w:rsid w:val="00960047"/>
    <w:rsid w:val="0096658C"/>
    <w:rsid w:val="00977E00"/>
    <w:rsid w:val="009C48C2"/>
    <w:rsid w:val="009D6DCE"/>
    <w:rsid w:val="009D7A43"/>
    <w:rsid w:val="00A01C74"/>
    <w:rsid w:val="00A01DCB"/>
    <w:rsid w:val="00A14C65"/>
    <w:rsid w:val="00A30793"/>
    <w:rsid w:val="00A64F3F"/>
    <w:rsid w:val="00A96147"/>
    <w:rsid w:val="00AA47E0"/>
    <w:rsid w:val="00AB0A36"/>
    <w:rsid w:val="00AC51AA"/>
    <w:rsid w:val="00AD4FD3"/>
    <w:rsid w:val="00AF2481"/>
    <w:rsid w:val="00AF6D15"/>
    <w:rsid w:val="00B06327"/>
    <w:rsid w:val="00B07F88"/>
    <w:rsid w:val="00B315B7"/>
    <w:rsid w:val="00B361C2"/>
    <w:rsid w:val="00B53255"/>
    <w:rsid w:val="00B56C2B"/>
    <w:rsid w:val="00B75E7B"/>
    <w:rsid w:val="00BE280A"/>
    <w:rsid w:val="00C257DA"/>
    <w:rsid w:val="00C3540A"/>
    <w:rsid w:val="00C7721C"/>
    <w:rsid w:val="00C8248F"/>
    <w:rsid w:val="00C876E8"/>
    <w:rsid w:val="00C92428"/>
    <w:rsid w:val="00CD59A0"/>
    <w:rsid w:val="00CE4291"/>
    <w:rsid w:val="00D30A62"/>
    <w:rsid w:val="00D40557"/>
    <w:rsid w:val="00D62727"/>
    <w:rsid w:val="00D6652D"/>
    <w:rsid w:val="00DA62AE"/>
    <w:rsid w:val="00DD1741"/>
    <w:rsid w:val="00DD4CB5"/>
    <w:rsid w:val="00DE31CF"/>
    <w:rsid w:val="00DE7690"/>
    <w:rsid w:val="00DF46AF"/>
    <w:rsid w:val="00E31445"/>
    <w:rsid w:val="00E52A15"/>
    <w:rsid w:val="00E538B3"/>
    <w:rsid w:val="00E602F8"/>
    <w:rsid w:val="00E72E8B"/>
    <w:rsid w:val="00E75771"/>
    <w:rsid w:val="00E907C9"/>
    <w:rsid w:val="00EA123B"/>
    <w:rsid w:val="00EC7922"/>
    <w:rsid w:val="00EE3300"/>
    <w:rsid w:val="00EF06B6"/>
    <w:rsid w:val="00EF4839"/>
    <w:rsid w:val="00F21999"/>
    <w:rsid w:val="00F23591"/>
    <w:rsid w:val="00F759CD"/>
    <w:rsid w:val="00F831BB"/>
    <w:rsid w:val="00FE304D"/>
    <w:rsid w:val="00FF2F0A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5D5"/>
  <w15:chartTrackingRefBased/>
  <w15:docId w15:val="{97826768-D221-4E25-9E69-70340A7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CA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C2A8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53D09"/>
    <w:pPr>
      <w:shd w:val="clear" w:color="auto" w:fill="FFFFFF"/>
      <w:spacing w:before="120" w:after="120" w:line="240" w:lineRule="auto"/>
      <w:ind w:left="708"/>
      <w:outlineLvl w:val="1"/>
    </w:pPr>
    <w:rPr>
      <w:rFonts w:cs="Times New Roman"/>
      <w:b/>
      <w:sz w:val="26"/>
      <w:szCs w:val="1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D6DCE"/>
    <w:pPr>
      <w:keepNext/>
      <w:keepLines/>
      <w:spacing w:before="160" w:after="120"/>
      <w:ind w:left="1416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53D09"/>
    <w:pPr>
      <w:keepNext/>
      <w:keepLines/>
      <w:spacing w:before="160" w:after="120"/>
      <w:ind w:left="1416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A8E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53D09"/>
    <w:rPr>
      <w:rFonts w:ascii="Times New Roman" w:hAnsi="Times New Roman" w:cs="Times New Roman"/>
      <w:b/>
      <w:sz w:val="26"/>
      <w:szCs w:val="18"/>
      <w:shd w:val="clear" w:color="auto" w:fill="FFFFFF"/>
    </w:rPr>
  </w:style>
  <w:style w:type="paragraph" w:styleId="Titre">
    <w:name w:val="Title"/>
    <w:basedOn w:val="Normal"/>
    <w:next w:val="Normal"/>
    <w:link w:val="TitreCar"/>
    <w:uiPriority w:val="10"/>
    <w:qFormat/>
    <w:rsid w:val="001C2A8E"/>
    <w:pPr>
      <w:spacing w:after="0" w:line="240" w:lineRule="auto"/>
      <w:ind w:left="1416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A8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9D6DCE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3F1D62"/>
    <w:pPr>
      <w:spacing w:before="120" w:after="120" w:line="240" w:lineRule="auto"/>
      <w:ind w:left="567" w:right="864"/>
    </w:pPr>
    <w:rPr>
      <w:rFonts w:cs="Times New Roman"/>
      <w:iCs/>
      <w:color w:val="000000" w:themeColor="text1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3F1D62"/>
    <w:rPr>
      <w:rFonts w:ascii="Times New Roman" w:hAnsi="Times New Roman" w:cs="Times New Roman"/>
      <w:iCs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53D09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paragraph" w:styleId="En-tte">
    <w:name w:val="header"/>
    <w:basedOn w:val="Normal"/>
    <w:link w:val="En-tteCar"/>
    <w:uiPriority w:val="99"/>
    <w:unhideWhenUsed/>
    <w:rsid w:val="0054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A4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4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A4B"/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2107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77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A15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A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peureux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vie.kerautre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isnanterre.fr/presentation/l-universite-paris-lumieres-et-le-campus-condorcet-519793.kjsp?RH=1297681702851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hyperlink" Target="http://www.parisnanterre.fr/" TargetMode="External"/><Relationship Id="rId6" Type="http://schemas.openxmlformats.org/officeDocument/2006/relationships/image" Target="media/image3.jpeg"/><Relationship Id="rId5" Type="http://schemas.openxmlformats.org/officeDocument/2006/relationships/hyperlink" Target="http://cslf.parisnanterre.fr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1091</Words>
  <Characters>5621</Characters>
  <Application>Microsoft Office Word</Application>
  <DocSecurity>0</DocSecurity>
  <Lines>77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</dc:creator>
  <cp:keywords/>
  <dc:description/>
  <cp:lastModifiedBy>Flavie</cp:lastModifiedBy>
  <cp:revision>4</cp:revision>
  <dcterms:created xsi:type="dcterms:W3CDTF">2019-05-27T14:02:00Z</dcterms:created>
  <dcterms:modified xsi:type="dcterms:W3CDTF">2019-06-06T08:22:00Z</dcterms:modified>
</cp:coreProperties>
</file>