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C35EB" w14:textId="77777777" w:rsidR="00FA02F9" w:rsidRPr="00FA02F9" w:rsidRDefault="00FA02F9" w:rsidP="00FA02F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SimSun" w:hAnsi="Times New Roman" w:cs="Times New Roman"/>
          <w:b/>
          <w:i/>
          <w:spacing w:val="-4"/>
          <w:sz w:val="32"/>
          <w:szCs w:val="32"/>
          <w:lang w:eastAsia="zh-CN"/>
        </w:rPr>
      </w:pPr>
      <w:r w:rsidRPr="00FA02F9">
        <w:rPr>
          <w:rFonts w:ascii="Times New Roman" w:eastAsia="SimSun" w:hAnsi="Times New Roman" w:cs="Times New Roman"/>
          <w:b/>
          <w:i/>
          <w:spacing w:val="-4"/>
          <w:sz w:val="32"/>
          <w:szCs w:val="32"/>
          <w:lang w:eastAsia="zh-CN"/>
        </w:rPr>
        <w:t xml:space="preserve">L’Atlantique littéraire au féminin, </w:t>
      </w:r>
      <w:proofErr w:type="spellStart"/>
      <w:r w:rsidRPr="00FA02F9">
        <w:rPr>
          <w:rFonts w:ascii="Times New Roman" w:eastAsia="SimSun" w:hAnsi="Times New Roman" w:cs="Times New Roman"/>
          <w:b/>
          <w:i/>
          <w:smallCaps/>
          <w:spacing w:val="-4"/>
          <w:sz w:val="32"/>
          <w:szCs w:val="32"/>
          <w:lang w:eastAsia="zh-CN"/>
        </w:rPr>
        <w:t>xx</w:t>
      </w:r>
      <w:r w:rsidRPr="00FA02F9">
        <w:rPr>
          <w:rFonts w:ascii="Times New Roman" w:eastAsia="SimSun" w:hAnsi="Times New Roman" w:cs="Times New Roman"/>
          <w:b/>
          <w:i/>
          <w:spacing w:val="-4"/>
          <w:sz w:val="32"/>
          <w:szCs w:val="32"/>
          <w:vertAlign w:val="superscript"/>
          <w:lang w:eastAsia="zh-CN"/>
        </w:rPr>
        <w:t>e</w:t>
      </w:r>
      <w:r w:rsidRPr="00FA02F9">
        <w:rPr>
          <w:rFonts w:ascii="Times New Roman" w:eastAsia="SimSun" w:hAnsi="Times New Roman" w:cs="Times New Roman"/>
          <w:b/>
          <w:i/>
          <w:spacing w:val="-4"/>
          <w:sz w:val="32"/>
          <w:szCs w:val="32"/>
          <w:lang w:eastAsia="zh-CN"/>
        </w:rPr>
        <w:t>-</w:t>
      </w:r>
      <w:r w:rsidRPr="00FA02F9">
        <w:rPr>
          <w:rFonts w:ascii="Times New Roman" w:eastAsia="SimSun" w:hAnsi="Times New Roman" w:cs="Times New Roman"/>
          <w:b/>
          <w:i/>
          <w:smallCaps/>
          <w:spacing w:val="-4"/>
          <w:sz w:val="32"/>
          <w:szCs w:val="32"/>
          <w:lang w:eastAsia="zh-CN"/>
        </w:rPr>
        <w:t>xxi</w:t>
      </w:r>
      <w:r w:rsidRPr="00FA02F9">
        <w:rPr>
          <w:rFonts w:ascii="Times New Roman" w:eastAsia="SimSun" w:hAnsi="Times New Roman" w:cs="Times New Roman"/>
          <w:b/>
          <w:i/>
          <w:spacing w:val="-4"/>
          <w:sz w:val="32"/>
          <w:szCs w:val="32"/>
          <w:vertAlign w:val="superscript"/>
          <w:lang w:eastAsia="zh-CN"/>
        </w:rPr>
        <w:t>e</w:t>
      </w:r>
      <w:proofErr w:type="spellEnd"/>
      <w:r w:rsidRPr="00FA02F9">
        <w:rPr>
          <w:rFonts w:ascii="Times New Roman" w:eastAsia="SimSun" w:hAnsi="Times New Roman" w:cs="Times New Roman"/>
          <w:b/>
          <w:i/>
          <w:spacing w:val="-4"/>
          <w:sz w:val="32"/>
          <w:szCs w:val="32"/>
          <w:vertAlign w:val="superscript"/>
          <w:lang w:eastAsia="zh-CN"/>
        </w:rPr>
        <w:t> </w:t>
      </w:r>
      <w:r w:rsidRPr="00FA02F9">
        <w:rPr>
          <w:rFonts w:ascii="Times New Roman" w:eastAsia="SimSun" w:hAnsi="Times New Roman" w:cs="Times New Roman"/>
          <w:b/>
          <w:i/>
          <w:spacing w:val="-4"/>
          <w:sz w:val="32"/>
          <w:szCs w:val="32"/>
          <w:lang w:eastAsia="zh-CN"/>
        </w:rPr>
        <w:t>siècles :</w:t>
      </w:r>
    </w:p>
    <w:p w14:paraId="5F32E471" w14:textId="32B8474A" w:rsidR="00FA02F9" w:rsidRPr="00FA02F9" w:rsidRDefault="00FA02F9" w:rsidP="4C1F9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SimSun" w:hAnsi="Times New Roman" w:cs="Times New Roman"/>
          <w:b/>
          <w:bCs/>
          <w:i/>
          <w:iCs/>
          <w:sz w:val="32"/>
          <w:szCs w:val="32"/>
          <w:lang w:eastAsia="zh-CN"/>
        </w:rPr>
      </w:pPr>
      <w:r w:rsidRPr="4C1F9448">
        <w:rPr>
          <w:rFonts w:ascii="Times New Roman" w:eastAsia="SimSun" w:hAnsi="Times New Roman" w:cs="Times New Roman"/>
          <w:b/>
          <w:bCs/>
          <w:i/>
          <w:iCs/>
          <w:spacing w:val="-4"/>
          <w:sz w:val="32"/>
          <w:szCs w:val="32"/>
          <w:lang w:eastAsia="zh-CN"/>
        </w:rPr>
        <w:t>Approches comparatistes</w:t>
      </w:r>
    </w:p>
    <w:p w14:paraId="672A6659" w14:textId="77777777" w:rsidR="00FA02F9" w:rsidRPr="00FA02F9" w:rsidRDefault="00FA02F9" w:rsidP="00FA02F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SimSun" w:hAnsi="Times New Roman" w:cs="Times New Roman"/>
          <w:b/>
          <w:i/>
          <w:spacing w:val="-4"/>
          <w:sz w:val="20"/>
          <w:szCs w:val="20"/>
          <w:lang w:eastAsia="zh-CN"/>
        </w:rPr>
      </w:pPr>
    </w:p>
    <w:p w14:paraId="0A37501D" w14:textId="77777777" w:rsidR="00FA02F9" w:rsidRPr="00FA02F9" w:rsidRDefault="00FA02F9" w:rsidP="00FA02F9">
      <w:pPr>
        <w:spacing w:after="120"/>
        <w:ind w:right="311"/>
        <w:outlineLvl w:val="0"/>
        <w:rPr>
          <w:rFonts w:ascii="Times New Roman" w:eastAsia="Calibri" w:hAnsi="Times New Roman" w:cs="Times New Roman"/>
          <w:b/>
          <w:bCs/>
          <w:color w:val="000000"/>
          <w:spacing w:val="-4"/>
          <w:sz w:val="16"/>
          <w:szCs w:val="16"/>
          <w:lang w:eastAsia="fr-FR"/>
        </w:rPr>
      </w:pPr>
    </w:p>
    <w:p w14:paraId="7994EA19" w14:textId="77777777" w:rsidR="00FA02F9" w:rsidRPr="00FA02F9" w:rsidRDefault="00FA02F9" w:rsidP="00FA02F9">
      <w:pPr>
        <w:spacing w:after="120"/>
        <w:ind w:right="311"/>
        <w:jc w:val="center"/>
        <w:outlineLvl w:val="0"/>
        <w:rPr>
          <w:rFonts w:ascii="Times New Roman" w:eastAsia="SimSun" w:hAnsi="Times New Roman" w:cs="Times New Roman"/>
          <w:smallCaps/>
          <w:spacing w:val="-4"/>
          <w:sz w:val="28"/>
          <w:szCs w:val="28"/>
          <w:lang w:eastAsia="zh-CN"/>
        </w:rPr>
      </w:pPr>
      <w:r w:rsidRPr="00FA02F9">
        <w:rPr>
          <w:rFonts w:ascii="Times New Roman" w:eastAsia="Calibri" w:hAnsi="Times New Roman" w:cs="Times New Roman"/>
          <w:b/>
          <w:bCs/>
          <w:smallCaps/>
          <w:color w:val="000000"/>
          <w:spacing w:val="-4"/>
          <w:sz w:val="28"/>
          <w:szCs w:val="28"/>
          <w:lang w:eastAsia="fr-FR"/>
        </w:rPr>
        <w:t>Colloque international</w:t>
      </w:r>
    </w:p>
    <w:p w14:paraId="5DAB6C7B" w14:textId="77777777" w:rsidR="00FA02F9" w:rsidRPr="00FA02F9" w:rsidRDefault="00FA02F9" w:rsidP="00FA02F9">
      <w:pPr>
        <w:spacing w:after="120"/>
        <w:ind w:right="312"/>
        <w:jc w:val="center"/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</w:pPr>
    </w:p>
    <w:p w14:paraId="0655B4DC" w14:textId="77777777" w:rsidR="00FA02F9" w:rsidRPr="00FA02F9" w:rsidRDefault="00FA02F9" w:rsidP="002E6212">
      <w:pPr>
        <w:spacing w:after="120"/>
        <w:jc w:val="center"/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  <w:t>Organisation :</w:t>
      </w:r>
    </w:p>
    <w:p w14:paraId="0E621E9E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Chloé Chaudet</w:t>
      </w:r>
      <w:r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 xml:space="preserve"> (</w:t>
      </w:r>
      <w:r w:rsidRPr="00FA02F9">
        <w:rPr>
          <w:rFonts w:ascii="Times New Roman" w:hAnsi="Times New Roman" w:cs="Times New Roman"/>
          <w:bCs/>
          <w:szCs w:val="24"/>
        </w:rPr>
        <w:t>chloe_chaudet@yahoo.fr)</w:t>
      </w:r>
    </w:p>
    <w:p w14:paraId="6DD9CCC0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</w:pPr>
      <w:proofErr w:type="spellStart"/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Stefania</w:t>
      </w:r>
      <w:proofErr w:type="spellEnd"/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 xml:space="preserve"> </w:t>
      </w:r>
      <w:proofErr w:type="spellStart"/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Cubeddu-Proux</w:t>
      </w:r>
      <w:proofErr w:type="spellEnd"/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 xml:space="preserve"> (</w:t>
      </w:r>
      <w:r w:rsidRPr="00FA02F9">
        <w:rPr>
          <w:bCs/>
          <w:szCs w:val="24"/>
          <w:lang w:val="it-IT"/>
        </w:rPr>
        <w:t>stefania.proux@parisnanterre.fr)</w:t>
      </w:r>
    </w:p>
    <w:p w14:paraId="724F0F0F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Jean-Marc Moura (</w:t>
      </w:r>
      <w:r w:rsidRPr="00FA02F9">
        <w:rPr>
          <w:bCs/>
          <w:szCs w:val="24"/>
        </w:rPr>
        <w:t>jean-marc.moura@parisnanterre.fr)</w:t>
      </w:r>
    </w:p>
    <w:p w14:paraId="02EB378F" w14:textId="77777777" w:rsidR="00FA02F9" w:rsidRPr="00FA02F9" w:rsidRDefault="00FA02F9" w:rsidP="002E6212">
      <w:pPr>
        <w:spacing w:after="120"/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</w:pPr>
    </w:p>
    <w:p w14:paraId="78C467AE" w14:textId="77777777" w:rsidR="00FA02F9" w:rsidRPr="00FA02F9" w:rsidRDefault="00FA02F9" w:rsidP="002E6212">
      <w:pPr>
        <w:spacing w:after="120"/>
        <w:jc w:val="center"/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  <w:t xml:space="preserve">7 juin 2018 : Université Paris-Nanterre </w:t>
      </w:r>
    </w:p>
    <w:p w14:paraId="6382CF7E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spacing w:val="-4"/>
          <w:szCs w:val="24"/>
          <w:lang w:eastAsia="zh-CN"/>
        </w:rPr>
        <w:t>Campus de Nanterre,</w:t>
      </w:r>
    </w:p>
    <w:p w14:paraId="6537C581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200 av. de la République</w:t>
      </w:r>
      <w:r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 xml:space="preserve">, </w:t>
      </w:r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92001 NANTERRE</w:t>
      </w:r>
    </w:p>
    <w:p w14:paraId="7D4D3021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spacing w:val="-4"/>
          <w:szCs w:val="24"/>
          <w:lang w:eastAsia="zh-CN"/>
        </w:rPr>
      </w:pPr>
      <w:proofErr w:type="gramStart"/>
      <w:r w:rsidRPr="00FA02F9">
        <w:rPr>
          <w:rFonts w:ascii="Times New Roman" w:eastAsia="SimSun" w:hAnsi="Times New Roman" w:cs="Times New Roman"/>
          <w:spacing w:val="-4"/>
          <w:szCs w:val="24"/>
          <w:lang w:eastAsia="zh-CN"/>
        </w:rPr>
        <w:t>bâtiment</w:t>
      </w:r>
      <w:proofErr w:type="gramEnd"/>
      <w:r w:rsidRPr="00FA02F9">
        <w:rPr>
          <w:rFonts w:ascii="Times New Roman" w:eastAsia="SimSun" w:hAnsi="Times New Roman" w:cs="Times New Roman"/>
          <w:spacing w:val="-4"/>
          <w:szCs w:val="24"/>
          <w:lang w:eastAsia="zh-CN"/>
        </w:rPr>
        <w:t xml:space="preserve"> L (Paul Ricœur), </w:t>
      </w:r>
    </w:p>
    <w:p w14:paraId="699F0EDE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spacing w:val="-4"/>
          <w:szCs w:val="24"/>
          <w:lang w:eastAsia="zh-CN"/>
        </w:rPr>
        <w:t>Amphithéâtre Claudine Normand, salle R15</w:t>
      </w:r>
    </w:p>
    <w:p w14:paraId="6A05A809" w14:textId="77777777" w:rsidR="00FA02F9" w:rsidRPr="00FA02F9" w:rsidRDefault="00FA02F9" w:rsidP="002E6212">
      <w:pPr>
        <w:spacing w:after="120"/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</w:pPr>
    </w:p>
    <w:p w14:paraId="5DC06CAE" w14:textId="77777777" w:rsidR="00FA02F9" w:rsidRPr="00FA02F9" w:rsidRDefault="00FA02F9" w:rsidP="002E6212">
      <w:pPr>
        <w:spacing w:after="120"/>
        <w:jc w:val="center"/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/>
          <w:bCs/>
          <w:spacing w:val="-4"/>
          <w:szCs w:val="24"/>
          <w:lang w:eastAsia="zh-CN"/>
        </w:rPr>
        <w:t>8 juin 2018 : Université Paris-Sorbonne</w:t>
      </w:r>
    </w:p>
    <w:p w14:paraId="6227ACCF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Maison de la Recherche</w:t>
      </w:r>
    </w:p>
    <w:p w14:paraId="2DD800FE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28, rue Serpente, 75006 PARIS</w:t>
      </w:r>
    </w:p>
    <w:p w14:paraId="3ED1E38A" w14:textId="77777777" w:rsidR="00FA02F9" w:rsidRPr="00FA02F9" w:rsidRDefault="00FA02F9" w:rsidP="002E6212">
      <w:pPr>
        <w:jc w:val="center"/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Salle D323</w:t>
      </w:r>
    </w:p>
    <w:p w14:paraId="5A39BBE3" w14:textId="77777777" w:rsidR="00683838" w:rsidRDefault="00683838" w:rsidP="00FA02F9">
      <w:pPr>
        <w:rPr>
          <w:rFonts w:ascii="Times New Roman" w:eastAsia="SimSun" w:hAnsi="Times New Roman" w:cs="Times New Roman"/>
          <w:b/>
          <w:bCs/>
          <w:spacing w:val="-4"/>
          <w:sz w:val="22"/>
          <w:lang w:eastAsia="zh-CN"/>
        </w:rPr>
      </w:pPr>
    </w:p>
    <w:p w14:paraId="41C8F396" w14:textId="77777777" w:rsidR="00FA02F9" w:rsidRPr="00683838" w:rsidRDefault="00FA02F9" w:rsidP="00FA02F9">
      <w:pPr>
        <w:rPr>
          <w:rFonts w:ascii="Times New Roman" w:hAnsi="Times New Roman" w:cs="Times New Roman"/>
          <w:szCs w:val="24"/>
        </w:rPr>
      </w:pPr>
    </w:p>
    <w:p w14:paraId="4DC78380" w14:textId="77777777" w:rsidR="00FA02F9" w:rsidRPr="00FA02F9" w:rsidRDefault="00FA02F9" w:rsidP="00FA02F9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outlineLvl w:val="0"/>
        <w:rPr>
          <w:rFonts w:ascii="Times New Roman" w:eastAsia="SimSun" w:hAnsi="Times New Roman" w:cs="Times New Roman"/>
          <w:b/>
          <w:bCs/>
          <w:szCs w:val="24"/>
          <w:lang w:val="x-none" w:eastAsia="zh-CN"/>
        </w:rPr>
      </w:pPr>
      <w:r w:rsidRPr="00FA02F9">
        <w:rPr>
          <w:rFonts w:ascii="Times New Roman" w:eastAsia="SimSun" w:hAnsi="Times New Roman" w:cs="Times New Roman"/>
          <w:b/>
          <w:bCs/>
          <w:szCs w:val="24"/>
          <w:lang w:eastAsia="zh-CN"/>
        </w:rPr>
        <w:t>Jeudi 7 juin</w:t>
      </w:r>
    </w:p>
    <w:p w14:paraId="664F6E9F" w14:textId="77777777" w:rsidR="00FA02F9" w:rsidRPr="00FA02F9" w:rsidRDefault="00FA02F9" w:rsidP="00FA02F9">
      <w:pPr>
        <w:jc w:val="center"/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Campus de Nanterre, bâtiment L (Paul Ricœur), Amphithéâtre Claudine Normand, salle R15</w:t>
      </w:r>
    </w:p>
    <w:p w14:paraId="72A3D3EC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 w:val="16"/>
          <w:szCs w:val="16"/>
          <w:shd w:val="clear" w:color="auto" w:fill="FFFFFF"/>
          <w:lang w:eastAsia="zh-CN"/>
        </w:rPr>
      </w:pPr>
    </w:p>
    <w:p w14:paraId="1D36D0B3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Cs w:val="24"/>
          <w:bdr w:val="none" w:sz="0" w:space="0" w:color="auto" w:frame="1"/>
          <w:lang w:eastAsia="zh-CN"/>
        </w:rPr>
      </w:pPr>
      <w:r w:rsidRPr="00FA02F9">
        <w:rPr>
          <w:rFonts w:ascii="Times New Roman" w:eastAsia="SimSun" w:hAnsi="Times New Roman" w:cs="Times New Roman"/>
          <w:spacing w:val="-4"/>
          <w:szCs w:val="24"/>
          <w:lang w:eastAsia="zh-CN"/>
        </w:rPr>
        <w:t>09h15 : Accueil des participant</w:t>
      </w:r>
      <w:r w:rsidRPr="00FA02F9">
        <w:rPr>
          <w:rFonts w:ascii="Times New Roman" w:eastAsia="SimSun" w:hAnsi="Times New Roman" w:cs="Times New Roman"/>
          <w:b/>
          <w:bCs/>
          <w:color w:val="000000"/>
          <w:spacing w:val="-4"/>
          <w:szCs w:val="24"/>
          <w:bdr w:val="none" w:sz="0" w:space="0" w:color="auto" w:frame="1"/>
          <w:lang w:val="x-none" w:eastAsia="zh-CN"/>
        </w:rPr>
        <w:t xml:space="preserve"> </w:t>
      </w:r>
      <w:proofErr w:type="spellStart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bdr w:val="none" w:sz="0" w:space="0" w:color="auto" w:frame="1"/>
          <w:lang w:eastAsia="zh-CN"/>
        </w:rPr>
        <w:t>t·e·s</w:t>
      </w:r>
      <w:proofErr w:type="spellEnd"/>
    </w:p>
    <w:p w14:paraId="0D0B940D" w14:textId="77777777" w:rsidR="00FA02F9" w:rsidRPr="00FA02F9" w:rsidRDefault="00FA02F9" w:rsidP="00FA02F9">
      <w:pPr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</w:pPr>
    </w:p>
    <w:p w14:paraId="01F6F063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spacing w:val="-4"/>
          <w:szCs w:val="24"/>
          <w:lang w:eastAsia="zh-CN"/>
        </w:rPr>
        <w:t>09h45 : Introduction,</w:t>
      </w:r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 xml:space="preserve"> Chloé Chaudet, </w:t>
      </w:r>
      <w:proofErr w:type="spellStart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Stefania</w:t>
      </w:r>
      <w:proofErr w:type="spellEnd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 xml:space="preserve"> </w:t>
      </w:r>
      <w:proofErr w:type="spellStart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Cubeddu-Proux</w:t>
      </w:r>
      <w:proofErr w:type="spellEnd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, Jean-Marc Moura</w:t>
      </w:r>
    </w:p>
    <w:p w14:paraId="0E27B00A" w14:textId="77777777" w:rsidR="00FA02F9" w:rsidRPr="00FA02F9" w:rsidRDefault="00FA02F9" w:rsidP="00FA02F9">
      <w:pPr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</w:pPr>
    </w:p>
    <w:p w14:paraId="6DD225E8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</w:pP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Dialogues nord-atlantiques</w:t>
      </w:r>
      <w:r w:rsidRPr="00FA02F9">
        <w:rPr>
          <w:rFonts w:ascii="Times New Roman" w:eastAsia="Times New Roman" w:hAnsi="Times New Roman" w:cs="Times New Roman"/>
          <w:i/>
          <w:iCs/>
          <w:szCs w:val="24"/>
          <w:lang w:val="x-none" w:eastAsia="zh-CN"/>
        </w:rPr>
        <w:t xml:space="preserve"> I</w:t>
      </w:r>
    </w:p>
    <w:p w14:paraId="60061E4C" w14:textId="77777777" w:rsidR="00FA02F9" w:rsidRPr="00FA02F9" w:rsidRDefault="00FA02F9" w:rsidP="00FA02F9">
      <w:pPr>
        <w:jc w:val="left"/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12D2ACC6" w14:textId="77777777" w:rsidR="00FA02F9" w:rsidRPr="00FA02F9" w:rsidRDefault="00FA02F9" w:rsidP="00FA02F9">
      <w:pPr>
        <w:jc w:val="left"/>
        <w:textAlignment w:val="baseline"/>
        <w:rPr>
          <w:rFonts w:ascii="Segoe UI" w:eastAsia="Times New Roman" w:hAnsi="Segoe UI" w:cs="Segoe UI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Modération : Naomi Toth,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Univ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>. Paris-Nanterre</w:t>
      </w:r>
    </w:p>
    <w:p w14:paraId="44EAFD9C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581B219B" w14:textId="77777777" w:rsidR="00FA02F9" w:rsidRPr="00FA02F9" w:rsidRDefault="00FA02F9" w:rsidP="00FA02F9">
      <w:pPr>
        <w:textAlignment w:val="baseline"/>
        <w:rPr>
          <w:rFonts w:ascii="Segoe UI" w:eastAsia="Times New Roman" w:hAnsi="Segoe UI" w:cs="Segoe UI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10h15 : « À la découverte de l’écrivaine américaine : Thérèse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Bentzon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et le canon littéraire américain », Juliette M. Rogers, </w:t>
      </w:r>
      <w:proofErr w:type="spellStart"/>
      <w:r w:rsidRPr="00FA02F9">
        <w:rPr>
          <w:rFonts w:ascii="Times New Roman" w:eastAsia="Times New Roman" w:hAnsi="Times New Roman" w:cs="Times New Roman"/>
          <w:szCs w:val="24"/>
          <w:shd w:val="clear" w:color="auto" w:fill="FFFFFF"/>
          <w:lang w:eastAsia="fr-FR"/>
        </w:rPr>
        <w:t>Macalester</w:t>
      </w:r>
      <w:proofErr w:type="spellEnd"/>
      <w:r w:rsidRPr="00FA02F9">
        <w:rPr>
          <w:rFonts w:ascii="Times New Roman" w:eastAsia="Times New Roman" w:hAnsi="Times New Roman" w:cs="Times New Roman"/>
          <w:szCs w:val="24"/>
          <w:shd w:val="clear" w:color="auto" w:fill="FFFFFF"/>
          <w:lang w:eastAsia="fr-FR"/>
        </w:rPr>
        <w:t> </w:t>
      </w:r>
      <w:proofErr w:type="spellStart"/>
      <w:r w:rsidRPr="00FA02F9">
        <w:rPr>
          <w:rFonts w:ascii="Times New Roman" w:eastAsia="Times New Roman" w:hAnsi="Times New Roman" w:cs="Times New Roman"/>
          <w:szCs w:val="24"/>
          <w:shd w:val="clear" w:color="auto" w:fill="FFFFFF"/>
          <w:lang w:eastAsia="fr-FR"/>
        </w:rPr>
        <w:t>College</w:t>
      </w:r>
      <w:proofErr w:type="spellEnd"/>
    </w:p>
    <w:p w14:paraId="4B94D5A5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 w:val="6"/>
          <w:szCs w:val="6"/>
          <w:shd w:val="clear" w:color="auto" w:fill="FFFFFF"/>
          <w:lang w:eastAsia="zh-CN"/>
        </w:rPr>
      </w:pPr>
    </w:p>
    <w:p w14:paraId="2E8DAD98" w14:textId="77777777" w:rsidR="00FA02F9" w:rsidRPr="00FA02F9" w:rsidRDefault="00D85612" w:rsidP="00FA02F9">
      <w:pPr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10h40</w:t>
      </w:r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 xml:space="preserve"> : « De Virginia Woolf à Susan </w:t>
      </w:r>
      <w:proofErr w:type="spellStart"/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Gubar</w:t>
      </w:r>
      <w:proofErr w:type="spellEnd"/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 : réécrire </w:t>
      </w:r>
      <w:r w:rsidR="00FA02F9" w:rsidRPr="00FA02F9">
        <w:rPr>
          <w:rFonts w:ascii="Times New Roman" w:eastAsia="SimSun" w:hAnsi="Times New Roman" w:cs="Times New Roman"/>
          <w:i/>
          <w:iCs/>
          <w:color w:val="000000"/>
          <w:spacing w:val="-4"/>
          <w:szCs w:val="24"/>
          <w:shd w:val="clear" w:color="auto" w:fill="FFFFFF"/>
          <w:lang w:eastAsia="zh-CN"/>
        </w:rPr>
        <w:t xml:space="preserve">A Room of </w:t>
      </w:r>
      <w:proofErr w:type="spellStart"/>
      <w:r w:rsidR="00FA02F9" w:rsidRPr="00FA02F9">
        <w:rPr>
          <w:rFonts w:ascii="Times New Roman" w:eastAsia="SimSun" w:hAnsi="Times New Roman" w:cs="Times New Roman"/>
          <w:i/>
          <w:iCs/>
          <w:color w:val="000000"/>
          <w:spacing w:val="-4"/>
          <w:szCs w:val="24"/>
          <w:shd w:val="clear" w:color="auto" w:fill="FFFFFF"/>
          <w:lang w:eastAsia="zh-CN"/>
        </w:rPr>
        <w:t>One’s</w:t>
      </w:r>
      <w:proofErr w:type="spellEnd"/>
      <w:r w:rsidR="00FA02F9" w:rsidRPr="00FA02F9">
        <w:rPr>
          <w:rFonts w:ascii="Times New Roman" w:eastAsia="SimSun" w:hAnsi="Times New Roman" w:cs="Times New Roman"/>
          <w:i/>
          <w:iCs/>
          <w:color w:val="000000"/>
          <w:spacing w:val="-4"/>
          <w:szCs w:val="24"/>
          <w:shd w:val="clear" w:color="auto" w:fill="FFFFFF"/>
          <w:lang w:eastAsia="zh-CN"/>
        </w:rPr>
        <w:t xml:space="preserve"> </w:t>
      </w:r>
      <w:proofErr w:type="spellStart"/>
      <w:r w:rsidR="00FA02F9" w:rsidRPr="00FA02F9">
        <w:rPr>
          <w:rFonts w:ascii="Times New Roman" w:eastAsia="SimSun" w:hAnsi="Times New Roman" w:cs="Times New Roman"/>
          <w:i/>
          <w:iCs/>
          <w:color w:val="000000"/>
          <w:spacing w:val="-4"/>
          <w:szCs w:val="24"/>
          <w:shd w:val="clear" w:color="auto" w:fill="FFFFFF"/>
          <w:lang w:eastAsia="zh-CN"/>
        </w:rPr>
        <w:t>Own</w:t>
      </w:r>
      <w:proofErr w:type="spellEnd"/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 xml:space="preserve"> au </w:t>
      </w:r>
      <w:proofErr w:type="spellStart"/>
      <w:r w:rsidR="00FA02F9" w:rsidRPr="00FA02F9">
        <w:rPr>
          <w:rFonts w:ascii="Times New Roman" w:eastAsia="SimSun" w:hAnsi="Times New Roman" w:cs="Times New Roman"/>
          <w:smallCaps/>
          <w:color w:val="000000"/>
          <w:spacing w:val="-4"/>
          <w:szCs w:val="24"/>
          <w:shd w:val="clear" w:color="auto" w:fill="FFFFFF"/>
          <w:lang w:eastAsia="zh-CN"/>
        </w:rPr>
        <w:t>xxi</w:t>
      </w:r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vertAlign w:val="superscript"/>
          <w:lang w:eastAsia="zh-CN"/>
        </w:rPr>
        <w:t>e</w:t>
      </w:r>
      <w:proofErr w:type="spellEnd"/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 siècle », Valérie Favre, Université Lumière-Lyon 2</w:t>
      </w:r>
    </w:p>
    <w:p w14:paraId="3DEEC669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 w:val="16"/>
          <w:szCs w:val="16"/>
          <w:shd w:val="clear" w:color="auto" w:fill="FFFFFF"/>
          <w:lang w:eastAsia="zh-CN"/>
        </w:rPr>
      </w:pPr>
    </w:p>
    <w:p w14:paraId="29DEE81A" w14:textId="77777777" w:rsidR="00FA02F9" w:rsidRPr="00FA02F9" w:rsidRDefault="00FA02F9" w:rsidP="00FA02F9">
      <w:pPr>
        <w:jc w:val="center"/>
        <w:rPr>
          <w:rFonts w:ascii="Times New Roman" w:eastAsia="SimSun" w:hAnsi="Times New Roman" w:cs="Times New Roman"/>
          <w:color w:val="000000"/>
          <w:spacing w:val="-4"/>
          <w:sz w:val="22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color w:val="000000"/>
          <w:spacing w:val="-4"/>
          <w:sz w:val="22"/>
          <w:shd w:val="clear" w:color="auto" w:fill="FFFFFF"/>
          <w:lang w:eastAsia="zh-CN"/>
        </w:rPr>
        <w:t>11h15 : pause-café</w:t>
      </w:r>
    </w:p>
    <w:p w14:paraId="3656B9AB" w14:textId="77777777" w:rsidR="00FA02F9" w:rsidRPr="00FA02F9" w:rsidRDefault="00FA02F9" w:rsidP="00FA02F9">
      <w:pPr>
        <w:jc w:val="center"/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</w:pPr>
    </w:p>
    <w:p w14:paraId="07E4713C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</w:pP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Dialogues nord-atlantiques II </w:t>
      </w:r>
    </w:p>
    <w:p w14:paraId="45FB0818" w14:textId="77777777" w:rsidR="00FA02F9" w:rsidRPr="00FA02F9" w:rsidRDefault="00FA02F9" w:rsidP="00FA02F9">
      <w:pPr>
        <w:jc w:val="left"/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7CD1F618" w14:textId="77777777" w:rsidR="00FA02F9" w:rsidRPr="00FA02F9" w:rsidRDefault="00FA02F9" w:rsidP="00FA02F9">
      <w:pPr>
        <w:jc w:val="left"/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Modération : Anne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Tomiche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Univ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>. Paris-Sorbonne</w:t>
      </w:r>
    </w:p>
    <w:p w14:paraId="049F31CB" w14:textId="77777777" w:rsidR="00FA02F9" w:rsidRPr="00FA02F9" w:rsidRDefault="00FA02F9" w:rsidP="00FA02F9">
      <w:pPr>
        <w:rPr>
          <w:rFonts w:ascii="Times New Roman" w:eastAsia="SimSun" w:hAnsi="Times New Roman" w:cs="Times New Roman"/>
          <w:spacing w:val="-4"/>
          <w:sz w:val="6"/>
          <w:szCs w:val="6"/>
          <w:lang w:eastAsia="zh-CN"/>
        </w:rPr>
      </w:pPr>
    </w:p>
    <w:p w14:paraId="46955A9E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spacing w:val="-4"/>
          <w:szCs w:val="24"/>
          <w:lang w:eastAsia="zh-CN"/>
        </w:rPr>
        <w:t xml:space="preserve">11h30 : </w:t>
      </w:r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 xml:space="preserve">« L’Atlantique littéraire </w:t>
      </w:r>
      <w:proofErr w:type="spellStart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beauvoirien</w:t>
      </w:r>
      <w:proofErr w:type="spellEnd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 xml:space="preserve"> après 1945 », </w:t>
      </w:r>
      <w:proofErr w:type="spellStart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Elisabeth</w:t>
      </w:r>
      <w:proofErr w:type="spellEnd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 </w:t>
      </w:r>
      <w:proofErr w:type="spellStart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Russo</w:t>
      </w:r>
      <w:proofErr w:type="spellEnd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, Université Paris-Sorbonne</w:t>
      </w:r>
    </w:p>
    <w:p w14:paraId="53128261" w14:textId="77777777" w:rsidR="00FA02F9" w:rsidRPr="00FA02F9" w:rsidRDefault="00FA02F9" w:rsidP="00FA02F9">
      <w:pPr>
        <w:rPr>
          <w:rFonts w:ascii="Times New Roman" w:eastAsia="SimSun" w:hAnsi="Times New Roman" w:cs="Times New Roman"/>
          <w:bCs/>
          <w:spacing w:val="-4"/>
          <w:sz w:val="6"/>
          <w:szCs w:val="6"/>
          <w:lang w:eastAsia="zh-CN"/>
        </w:rPr>
      </w:pPr>
    </w:p>
    <w:p w14:paraId="33906A9C" w14:textId="77777777" w:rsidR="00FA02F9" w:rsidRPr="00FA02F9" w:rsidRDefault="00E86CA4" w:rsidP="00FA02F9">
      <w:pPr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11h55</w:t>
      </w:r>
      <w:r w:rsidR="00FA02F9"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 xml:space="preserve"> : </w:t>
      </w:r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« “La femme et l’écriture” (1975) : vers une histoire transatlantique de la littérature francophone (en contexte) féministe », Audrey Lasserre, Université Catholique de Louvain-la-Neuve</w:t>
      </w:r>
    </w:p>
    <w:p w14:paraId="62486C05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 w:val="16"/>
          <w:szCs w:val="16"/>
          <w:shd w:val="clear" w:color="auto" w:fill="FFFFFF"/>
          <w:lang w:eastAsia="zh-CN"/>
        </w:rPr>
      </w:pPr>
      <w:bookmarkStart w:id="0" w:name="_GoBack"/>
      <w:bookmarkEnd w:id="0"/>
    </w:p>
    <w:p w14:paraId="44DDF721" w14:textId="77777777" w:rsidR="00FA02F9" w:rsidRPr="00FA02F9" w:rsidRDefault="00FA02F9" w:rsidP="00FA02F9">
      <w:pPr>
        <w:jc w:val="center"/>
        <w:rPr>
          <w:rFonts w:ascii="Times New Roman" w:eastAsia="SimSun" w:hAnsi="Times New Roman" w:cs="Times New Roman"/>
          <w:color w:val="000000"/>
          <w:spacing w:val="-4"/>
          <w:sz w:val="22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color w:val="000000"/>
          <w:spacing w:val="-4"/>
          <w:sz w:val="22"/>
          <w:shd w:val="clear" w:color="auto" w:fill="FFFFFF"/>
          <w:lang w:eastAsia="zh-CN"/>
        </w:rPr>
        <w:t>12h30-14h30 : pause-déjeuner</w:t>
      </w:r>
    </w:p>
    <w:p w14:paraId="4101652C" w14:textId="77777777" w:rsidR="00FA02F9" w:rsidRPr="00FA02F9" w:rsidRDefault="00FA02F9" w:rsidP="00FA02F9">
      <w:pPr>
        <w:jc w:val="center"/>
        <w:rPr>
          <w:rFonts w:ascii="Times New Roman" w:eastAsia="SimSun" w:hAnsi="Times New Roman" w:cs="Times New Roman"/>
          <w:bCs/>
          <w:spacing w:val="-4"/>
          <w:sz w:val="16"/>
          <w:szCs w:val="16"/>
          <w:lang w:eastAsia="zh-CN"/>
        </w:rPr>
      </w:pPr>
    </w:p>
    <w:p w14:paraId="2C4A9D74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</w:pP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Dialogues Atlantique nord /</w:t>
      </w: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eastAsia="zh-CN"/>
        </w:rPr>
        <w:t> </w:t>
      </w: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Amérique latine</w:t>
      </w:r>
    </w:p>
    <w:p w14:paraId="4B99056E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0250655D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Modération : Jean-Marc Moura,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Univ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>. Paris-Nanterre</w:t>
      </w:r>
    </w:p>
    <w:p w14:paraId="1299C43A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66AA3181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14h30 : « Les </w:t>
      </w:r>
      <w:r w:rsidRPr="00FA02F9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 xml:space="preserve">Journaux </w:t>
      </w:r>
      <w:r w:rsidRPr="00FA02F9">
        <w:rPr>
          <w:rFonts w:ascii="Times New Roman" w:eastAsia="Times New Roman" w:hAnsi="Times New Roman" w:cs="Times New Roman"/>
          <w:szCs w:val="24"/>
          <w:lang w:eastAsia="fr-FR"/>
        </w:rPr>
        <w:t>d’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Alejandra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Pizarnik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: interrogations sur le choix d’une forme », Hélène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Davoine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>, Université Paris-Nanterre</w:t>
      </w:r>
    </w:p>
    <w:p w14:paraId="4DDBEF00" w14:textId="77777777" w:rsidR="00FA02F9" w:rsidRPr="00FA02F9" w:rsidRDefault="00FA02F9" w:rsidP="00FA02F9">
      <w:pPr>
        <w:textAlignment w:val="baseline"/>
        <w:rPr>
          <w:rFonts w:ascii="Segoe UI" w:eastAsia="Times New Roman" w:hAnsi="Segoe UI" w:cs="Segoe UI"/>
          <w:sz w:val="6"/>
          <w:szCs w:val="6"/>
          <w:lang w:eastAsia="fr-FR"/>
        </w:rPr>
      </w:pPr>
    </w:p>
    <w:p w14:paraId="16CEE52D" w14:textId="77777777" w:rsidR="00FA02F9" w:rsidRPr="00FA02F9" w:rsidRDefault="00E86CA4" w:rsidP="00FA02F9">
      <w:pPr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14h55</w:t>
      </w:r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: « Second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Wave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Feminist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Literature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Colombia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(1975-1985) :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political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claims and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resignifications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», Juan Fernando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Báez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Monsalve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Universidad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Industrial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de Santander</w:t>
      </w:r>
    </w:p>
    <w:p w14:paraId="3461D779" w14:textId="77777777" w:rsidR="00FA02F9" w:rsidRPr="00FA02F9" w:rsidRDefault="00FA02F9" w:rsidP="00FA02F9">
      <w:pPr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14:paraId="2CB97E40" w14:textId="77777777" w:rsidR="00FA02F9" w:rsidRPr="00FA02F9" w:rsidRDefault="00FA02F9" w:rsidP="00FA02F9">
      <w:pPr>
        <w:jc w:val="center"/>
        <w:rPr>
          <w:rFonts w:ascii="Times New Roman" w:eastAsia="SimSun" w:hAnsi="Times New Roman" w:cs="Times New Roman"/>
          <w:color w:val="000000"/>
          <w:spacing w:val="-4"/>
          <w:sz w:val="22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color w:val="000000"/>
          <w:spacing w:val="-4"/>
          <w:sz w:val="22"/>
          <w:shd w:val="clear" w:color="auto" w:fill="FFFFFF"/>
          <w:lang w:eastAsia="zh-CN"/>
        </w:rPr>
        <w:t>15h30 : pause-café</w:t>
      </w:r>
    </w:p>
    <w:p w14:paraId="3CF2D8B6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x-none" w:eastAsia="zh-CN"/>
        </w:rPr>
      </w:pPr>
    </w:p>
    <w:p w14:paraId="488D4A2A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</w:pP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Dialogues franco-caribéens</w:t>
      </w:r>
    </w:p>
    <w:p w14:paraId="0FB78278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2C3E4A98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Modération : Chloé Chaudet,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Univ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>. Paris-Sorbonne</w:t>
      </w:r>
    </w:p>
    <w:p w14:paraId="1FC39945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23B877CE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16h00 : « Circulations transatlantiques des insurrections littéraires : les écritures ravagées du féminin dans </w:t>
      </w:r>
      <w:r w:rsidRPr="001869AA">
        <w:rPr>
          <w:rFonts w:ascii="Times New Roman" w:eastAsia="Times New Roman" w:hAnsi="Times New Roman" w:cs="Times New Roman"/>
          <w:i/>
          <w:szCs w:val="24"/>
          <w:lang w:eastAsia="fr-FR"/>
        </w:rPr>
        <w:t>Amour</w:t>
      </w: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de Marie Vieux-Chauvet et </w:t>
      </w:r>
      <w:r w:rsidRPr="001869AA">
        <w:rPr>
          <w:rFonts w:ascii="Times New Roman" w:eastAsia="Times New Roman" w:hAnsi="Times New Roman" w:cs="Times New Roman"/>
          <w:i/>
          <w:szCs w:val="24"/>
          <w:lang w:eastAsia="fr-FR"/>
        </w:rPr>
        <w:t>La Main dans le sac</w:t>
      </w: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de Violette Leduc »,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Cae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Joseph-Masséna,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University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of Maryland-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College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Park</w:t>
      </w:r>
    </w:p>
    <w:p w14:paraId="0562CB0E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 w:val="6"/>
          <w:szCs w:val="6"/>
          <w:shd w:val="clear" w:color="auto" w:fill="FFFFFF"/>
          <w:lang w:eastAsia="zh-CN"/>
        </w:rPr>
      </w:pPr>
    </w:p>
    <w:p w14:paraId="2F22EC28" w14:textId="77777777" w:rsidR="00FA02F9" w:rsidRPr="00FA02F9" w:rsidRDefault="00E86CA4" w:rsidP="00FA02F9">
      <w:pPr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16h25</w:t>
      </w:r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 xml:space="preserve"> : « Femmes françaises et théâtre cubain : “Y’a d’la rumba dans l’air” », Séverine </w:t>
      </w:r>
      <w:proofErr w:type="spellStart"/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Reyrolle</w:t>
      </w:r>
      <w:proofErr w:type="spellEnd"/>
      <w:r w:rsidR="00FA02F9"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, Université de Reims Champagne Ardennes</w:t>
      </w:r>
    </w:p>
    <w:p w14:paraId="34CE0A41" w14:textId="77777777" w:rsid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 w:val="20"/>
          <w:szCs w:val="20"/>
          <w:shd w:val="clear" w:color="auto" w:fill="FFFFFF"/>
          <w:lang w:eastAsia="zh-CN"/>
        </w:rPr>
      </w:pPr>
    </w:p>
    <w:p w14:paraId="62EBF3C5" w14:textId="77777777" w:rsidR="00E62471" w:rsidRPr="00FA02F9" w:rsidRDefault="00E62471" w:rsidP="00FA02F9">
      <w:pPr>
        <w:rPr>
          <w:rFonts w:ascii="Times New Roman" w:eastAsia="SimSun" w:hAnsi="Times New Roman" w:cs="Times New Roman"/>
          <w:color w:val="000000"/>
          <w:spacing w:val="-4"/>
          <w:sz w:val="20"/>
          <w:szCs w:val="20"/>
          <w:shd w:val="clear" w:color="auto" w:fill="FFFFFF"/>
          <w:lang w:eastAsia="zh-CN"/>
        </w:rPr>
      </w:pPr>
    </w:p>
    <w:p w14:paraId="6D98A12B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 w:val="20"/>
          <w:szCs w:val="20"/>
          <w:shd w:val="clear" w:color="auto" w:fill="FFFFFF"/>
          <w:lang w:eastAsia="zh-CN"/>
        </w:rPr>
      </w:pPr>
    </w:p>
    <w:p w14:paraId="700C0A4A" w14:textId="77777777" w:rsidR="00FA02F9" w:rsidRPr="00FA02F9" w:rsidRDefault="00FA02F9" w:rsidP="00FA02F9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Times New Roman" w:eastAsia="SimSun" w:hAnsi="Times New Roman" w:cs="Times New Roman"/>
          <w:b/>
          <w:bCs/>
          <w:szCs w:val="24"/>
          <w:lang w:val="x-none" w:eastAsia="zh-CN"/>
        </w:rPr>
      </w:pPr>
      <w:r w:rsidRPr="00FA02F9">
        <w:rPr>
          <w:rFonts w:ascii="Times New Roman" w:eastAsia="SimSun" w:hAnsi="Times New Roman" w:cs="Times New Roman"/>
          <w:b/>
          <w:bCs/>
          <w:szCs w:val="24"/>
          <w:lang w:eastAsia="zh-CN"/>
        </w:rPr>
        <w:t>Vendredi 8 juin</w:t>
      </w:r>
    </w:p>
    <w:p w14:paraId="2946DB82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 w:val="12"/>
          <w:szCs w:val="12"/>
          <w:shd w:val="clear" w:color="auto" w:fill="FFFFFF"/>
          <w:lang w:eastAsia="zh-CN"/>
        </w:rPr>
      </w:pPr>
    </w:p>
    <w:p w14:paraId="3C5D557E" w14:textId="77777777" w:rsidR="00FA02F9" w:rsidRPr="00FA02F9" w:rsidRDefault="00FA02F9" w:rsidP="00FA02F9">
      <w:pPr>
        <w:jc w:val="center"/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Maison de la recherche de Paris-Sorbonne, salle D 323</w:t>
      </w:r>
    </w:p>
    <w:p w14:paraId="5997CC1D" w14:textId="77777777" w:rsidR="00FA02F9" w:rsidRPr="00FA02F9" w:rsidRDefault="00FA02F9" w:rsidP="00FA02F9">
      <w:pPr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</w:pPr>
    </w:p>
    <w:p w14:paraId="6CE232D5" w14:textId="77777777" w:rsidR="00FA02F9" w:rsidRPr="00FA02F9" w:rsidRDefault="00FA02F9" w:rsidP="00FA02F9">
      <w:pPr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 xml:space="preserve">9h30 : Accueil des </w:t>
      </w:r>
      <w:proofErr w:type="spellStart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participant·e·s</w:t>
      </w:r>
      <w:proofErr w:type="spellEnd"/>
      <w:r w:rsidRPr="00FA02F9">
        <w:rPr>
          <w:rFonts w:ascii="Times New Roman" w:eastAsia="SimSun" w:hAnsi="Times New Roman" w:cs="Times New Roman"/>
          <w:color w:val="000000"/>
          <w:spacing w:val="-4"/>
          <w:szCs w:val="24"/>
          <w:shd w:val="clear" w:color="auto" w:fill="FFFFFF"/>
          <w:lang w:eastAsia="zh-CN"/>
        </w:rPr>
        <w:t> </w:t>
      </w:r>
    </w:p>
    <w:p w14:paraId="110FFD37" w14:textId="77777777" w:rsidR="00FA02F9" w:rsidRPr="00FA02F9" w:rsidRDefault="00FA02F9" w:rsidP="00FA02F9">
      <w:pPr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</w:pPr>
    </w:p>
    <w:p w14:paraId="22488AF1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</w:pP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Poétiques (</w:t>
      </w:r>
      <w:proofErr w:type="spellStart"/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trans</w:t>
      </w:r>
      <w:proofErr w:type="spellEnd"/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)atlantiques du corps féminin</w:t>
      </w:r>
    </w:p>
    <w:p w14:paraId="6B699379" w14:textId="77777777" w:rsidR="00FA02F9" w:rsidRPr="00FA02F9" w:rsidRDefault="00FA02F9" w:rsidP="00FA02F9">
      <w:pPr>
        <w:rPr>
          <w:rFonts w:ascii="Times New Roman" w:eastAsia="SimSun" w:hAnsi="Times New Roman" w:cs="Times New Roman"/>
          <w:spacing w:val="-4"/>
          <w:sz w:val="6"/>
          <w:szCs w:val="6"/>
          <w:lang w:val="x-none" w:eastAsia="zh-CN"/>
        </w:rPr>
      </w:pPr>
    </w:p>
    <w:p w14:paraId="6AAF7D4C" w14:textId="77777777" w:rsidR="00FA02F9" w:rsidRPr="00FA02F9" w:rsidRDefault="00FA02F9" w:rsidP="00FA02F9">
      <w:pPr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</w:pPr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 xml:space="preserve">Modération : Jean-Claude Laborie, </w:t>
      </w:r>
      <w:proofErr w:type="spellStart"/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Univ</w:t>
      </w:r>
      <w:proofErr w:type="spellEnd"/>
      <w:r w:rsidRPr="00FA02F9">
        <w:rPr>
          <w:rFonts w:ascii="Times New Roman" w:eastAsia="SimSun" w:hAnsi="Times New Roman" w:cs="Times New Roman"/>
          <w:bCs/>
          <w:spacing w:val="-4"/>
          <w:szCs w:val="24"/>
          <w:lang w:eastAsia="zh-CN"/>
        </w:rPr>
        <w:t>. Paris-Nanterre</w:t>
      </w:r>
    </w:p>
    <w:p w14:paraId="3FE9F23F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73A08175" w14:textId="77777777" w:rsidR="00FA02F9" w:rsidRPr="00FA02F9" w:rsidRDefault="00FA02F9" w:rsidP="00FA02F9">
      <w:pPr>
        <w:textAlignment w:val="baseline"/>
        <w:rPr>
          <w:rFonts w:ascii="Segoe UI" w:eastAsia="Times New Roman" w:hAnsi="Segoe UI" w:cs="Segoe UI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>9h45 : « </w:t>
      </w:r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>Déploiement et réinvention du corps et du féminin dans l’espace atlantique ouest : esquisses d’une cartographie poétique du continent américain</w:t>
      </w:r>
      <w:r w:rsidRPr="00FA02F9">
        <w:rPr>
          <w:rFonts w:ascii="Times New Roman" w:eastAsia="Times New Roman" w:hAnsi="Times New Roman" w:cs="Times New Roman"/>
          <w:szCs w:val="24"/>
          <w:lang w:eastAsia="fr-FR"/>
        </w:rPr>
        <w:t> », Carolina Cunha Carnier, Aix-Marseille Université</w:t>
      </w:r>
    </w:p>
    <w:p w14:paraId="1F72F646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2DAF88C0" w14:textId="77777777" w:rsidR="00FA02F9" w:rsidRPr="00FA02F9" w:rsidRDefault="00E86CA4" w:rsidP="00FA02F9">
      <w:pPr>
        <w:textAlignment w:val="baseline"/>
        <w:rPr>
          <w:rFonts w:ascii="Segoe UI" w:eastAsia="Times New Roman" w:hAnsi="Segoe UI" w:cs="Segoe UI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10h10</w:t>
      </w:r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: « Une transe ~ atlantique au féminin : la </w:t>
      </w:r>
      <w:proofErr w:type="spellStart"/>
      <w:r w:rsidR="00FA02F9" w:rsidRPr="00FA02F9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>tidalectics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de Suzanne Césaire,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Kamau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Brathwaite et Lorna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Goodison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», Anny Dominique Curtius,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University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of Iowa</w:t>
      </w:r>
    </w:p>
    <w:p w14:paraId="08CE6F91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F84B96B" w14:textId="77777777" w:rsidR="00FA02F9" w:rsidRPr="00FA02F9" w:rsidRDefault="00FA02F9" w:rsidP="00FA02F9">
      <w:pPr>
        <w:jc w:val="center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A02F9">
        <w:rPr>
          <w:rFonts w:ascii="Times New Roman" w:eastAsia="Times New Roman" w:hAnsi="Times New Roman" w:cs="Times New Roman"/>
          <w:sz w:val="22"/>
          <w:lang w:eastAsia="fr-FR"/>
        </w:rPr>
        <w:t>10h45 : pause-café</w:t>
      </w:r>
    </w:p>
    <w:p w14:paraId="61CDCEAD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78067D45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eastAsia="zh-CN"/>
        </w:rPr>
      </w:pP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Comment penser un « Atlantique noir »</w:t>
      </w: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eastAsia="zh-CN"/>
        </w:rPr>
        <w:t xml:space="preserve"> </w:t>
      </w: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au féminin ?</w:t>
      </w:r>
    </w:p>
    <w:p w14:paraId="6BB9E253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shd w:val="clear" w:color="auto" w:fill="FFFFFF"/>
          <w:lang w:eastAsia="fr-FR"/>
        </w:rPr>
      </w:pPr>
    </w:p>
    <w:p w14:paraId="1BEAC95B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</w:pPr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>Modération : Yolaine </w:t>
      </w:r>
      <w:proofErr w:type="spellStart"/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>Parisot</w:t>
      </w:r>
      <w:proofErr w:type="spellEnd"/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 xml:space="preserve">, </w:t>
      </w:r>
      <w:proofErr w:type="spellStart"/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>Univ</w:t>
      </w:r>
      <w:proofErr w:type="spellEnd"/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>. Paris-Est-Créteil</w:t>
      </w:r>
    </w:p>
    <w:p w14:paraId="23DE523C" w14:textId="77777777" w:rsidR="00FA02F9" w:rsidRPr="00FA02F9" w:rsidRDefault="00FA02F9" w:rsidP="00FA02F9">
      <w:pPr>
        <w:textAlignment w:val="baseline"/>
        <w:rPr>
          <w:rFonts w:ascii="Segoe UI" w:eastAsia="Times New Roman" w:hAnsi="Segoe UI" w:cs="Segoe UI"/>
          <w:sz w:val="6"/>
          <w:szCs w:val="6"/>
          <w:lang w:eastAsia="fr-FR"/>
        </w:rPr>
      </w:pPr>
    </w:p>
    <w:p w14:paraId="6047A1AA" w14:textId="77777777" w:rsidR="00FA02F9" w:rsidRDefault="00FA02F9" w:rsidP="00FA02F9">
      <w:pPr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11h00 : « Migrations des identités féminines chez Alice Walker, Maryse Condé et Marie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NDiaye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», Fanny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Monbeig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>, Université Bordeaux-Montaigne</w:t>
      </w:r>
    </w:p>
    <w:p w14:paraId="52E56223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7C62ABB6" w14:textId="77777777" w:rsidR="00FA02F9" w:rsidRPr="00FA02F9" w:rsidRDefault="00E86CA4" w:rsidP="00FA02F9">
      <w:pPr>
        <w:textAlignment w:val="baseline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11h25</w:t>
      </w:r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: « Fictions de </w:t>
      </w:r>
      <w:r w:rsidR="00FA02F9" w:rsidRPr="00FA02F9">
        <w:rPr>
          <w:rFonts w:ascii="Times New Roman" w:eastAsia="Times New Roman" w:hAnsi="Times New Roman" w:cs="Times New Roman"/>
          <w:i/>
          <w:iCs/>
          <w:szCs w:val="24"/>
          <w:lang w:eastAsia="fr-FR"/>
        </w:rPr>
        <w:t>passing</w:t>
      </w:r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transatlantiques : quelles lignes de couleur et de genre ? »,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Flavia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Bujor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FA02F9"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>Université Bretagne-Sud</w:t>
      </w:r>
    </w:p>
    <w:p w14:paraId="07547A01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shd w:val="clear" w:color="auto" w:fill="FFFFFF"/>
          <w:lang w:eastAsia="fr-FR"/>
        </w:rPr>
      </w:pPr>
    </w:p>
    <w:p w14:paraId="067B567B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val="en-US" w:eastAsia="fr-FR"/>
        </w:rPr>
        <w:t>11h</w:t>
      </w:r>
      <w:proofErr w:type="gramStart"/>
      <w:r w:rsidR="00E86CA4">
        <w:rPr>
          <w:rFonts w:ascii="Times New Roman" w:eastAsia="Times New Roman" w:hAnsi="Times New Roman" w:cs="Times New Roman"/>
          <w:szCs w:val="24"/>
          <w:lang w:val="en-US" w:eastAsia="fr-FR"/>
        </w:rPr>
        <w:t>50</w:t>
      </w:r>
      <w:r w:rsidRPr="00FA02F9">
        <w:rPr>
          <w:rFonts w:ascii="Times New Roman" w:eastAsia="Times New Roman" w:hAnsi="Times New Roman" w:cs="Times New Roman"/>
          <w:szCs w:val="24"/>
          <w:lang w:val="en-US" w:eastAsia="fr-FR"/>
        </w:rPr>
        <w:t> :</w:t>
      </w:r>
      <w:proofErr w:type="gramEnd"/>
      <w:r w:rsidRPr="00FA02F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« “</w:t>
      </w:r>
      <w:r w:rsidRPr="00FA02F9">
        <w:rPr>
          <w:rFonts w:ascii="Times New Roman" w:eastAsia="Times New Roman" w:hAnsi="Times New Roman" w:cs="Times New Roman"/>
          <w:i/>
          <w:iCs/>
          <w:szCs w:val="24"/>
          <w:lang w:val="en-US" w:eastAsia="fr-FR"/>
        </w:rPr>
        <w:t>I was a slave girl</w:t>
      </w:r>
      <w:r w:rsidRPr="00FA02F9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”. </w:t>
      </w:r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Le passage transatlantique comme pont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poéthique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mémoriel et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intersectionnel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de l’esclavage à la Shoah chez quelques auteures de l’espace atlantique », Marie-Pierre Harder, Université Paris-Sorbonne</w:t>
      </w:r>
    </w:p>
    <w:p w14:paraId="5043CB0F" w14:textId="77777777" w:rsidR="00FA02F9" w:rsidRPr="00FA02F9" w:rsidRDefault="00FA02F9" w:rsidP="00FA02F9">
      <w:pPr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14:paraId="19A1FB5A" w14:textId="77777777" w:rsidR="00FA02F9" w:rsidRPr="00FA02F9" w:rsidRDefault="00FA02F9" w:rsidP="00FA02F9">
      <w:pPr>
        <w:jc w:val="center"/>
        <w:rPr>
          <w:rFonts w:ascii="Times New Roman" w:eastAsia="SimSun" w:hAnsi="Times New Roman" w:cs="Times New Roman"/>
          <w:color w:val="000000"/>
          <w:spacing w:val="-4"/>
          <w:sz w:val="22"/>
          <w:shd w:val="clear" w:color="auto" w:fill="FFFFFF"/>
          <w:lang w:eastAsia="zh-CN"/>
        </w:rPr>
      </w:pPr>
      <w:r w:rsidRPr="00FA02F9">
        <w:rPr>
          <w:rFonts w:ascii="Times New Roman" w:eastAsia="SimSun" w:hAnsi="Times New Roman" w:cs="Times New Roman"/>
          <w:color w:val="000000"/>
          <w:spacing w:val="-4"/>
          <w:sz w:val="22"/>
          <w:shd w:val="clear" w:color="auto" w:fill="FFFFFF"/>
          <w:lang w:eastAsia="zh-CN"/>
        </w:rPr>
        <w:t>12h30 - 14h30 : pause-déjeuner</w:t>
      </w:r>
    </w:p>
    <w:p w14:paraId="07459315" w14:textId="77777777" w:rsidR="00FA02F9" w:rsidRPr="00FA02F9" w:rsidRDefault="00FA02F9" w:rsidP="00FA02F9">
      <w:pPr>
        <w:rPr>
          <w:rFonts w:ascii="Times New Roman" w:eastAsia="SimSun" w:hAnsi="Times New Roman" w:cs="Times New Roman"/>
          <w:spacing w:val="-4"/>
          <w:sz w:val="16"/>
          <w:szCs w:val="16"/>
          <w:lang w:eastAsia="zh-CN"/>
        </w:rPr>
      </w:pPr>
    </w:p>
    <w:p w14:paraId="4BC35297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</w:pP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lastRenderedPageBreak/>
        <w:t xml:space="preserve">Communautés de l’espace atlantique : entre affirmation identitaire </w:t>
      </w:r>
    </w:p>
    <w:p w14:paraId="050801A6" w14:textId="77777777" w:rsidR="00FA02F9" w:rsidRPr="00FA02F9" w:rsidRDefault="00FA02F9" w:rsidP="00FA02F9">
      <w:pPr>
        <w:keepNext/>
        <w:spacing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</w:pPr>
      <w:r w:rsidRPr="00FA02F9">
        <w:rPr>
          <w:rFonts w:ascii="Times New Roman" w:eastAsia="Times New Roman" w:hAnsi="Times New Roman" w:cs="Times New Roman"/>
          <w:b/>
          <w:bCs/>
          <w:i/>
          <w:iCs/>
          <w:szCs w:val="24"/>
          <w:lang w:val="x-none" w:eastAsia="zh-CN"/>
        </w:rPr>
        <w:t>et ouverture transcontinentale</w:t>
      </w:r>
    </w:p>
    <w:p w14:paraId="6537F28F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0A6D85D7" w14:textId="77777777" w:rsidR="00FA02F9" w:rsidRPr="00FA02F9" w:rsidRDefault="00FA02F9" w:rsidP="00FA02F9">
      <w:pPr>
        <w:textAlignment w:val="baseline"/>
        <w:rPr>
          <w:rFonts w:ascii="Segoe UI" w:eastAsia="Times New Roman" w:hAnsi="Segoe UI" w:cs="Segoe UI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>Modération : 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Stefania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Cubeddu-Proux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FA02F9">
        <w:rPr>
          <w:rFonts w:ascii="Times New Roman" w:eastAsia="Times New Roman" w:hAnsi="Times New Roman" w:cs="Times New Roman"/>
          <w:szCs w:val="24"/>
          <w:lang w:eastAsia="fr-FR"/>
        </w:rPr>
        <w:t>Univ</w:t>
      </w:r>
      <w:proofErr w:type="spellEnd"/>
      <w:r w:rsidRPr="00FA02F9">
        <w:rPr>
          <w:rFonts w:ascii="Times New Roman" w:eastAsia="Times New Roman" w:hAnsi="Times New Roman" w:cs="Times New Roman"/>
          <w:szCs w:val="24"/>
          <w:lang w:eastAsia="fr-FR"/>
        </w:rPr>
        <w:t>. Paris-Nanterre</w:t>
      </w:r>
    </w:p>
    <w:p w14:paraId="6DFB9E20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7B8A5AF9" w14:textId="77777777" w:rsidR="00FA02F9" w:rsidRPr="00FA02F9" w:rsidRDefault="00FA02F9" w:rsidP="00FA02F9">
      <w:pPr>
        <w:textAlignment w:val="baseline"/>
        <w:rPr>
          <w:rFonts w:ascii="Segoe UI" w:eastAsia="Times New Roman" w:hAnsi="Segoe UI" w:cs="Segoe UI"/>
          <w:szCs w:val="24"/>
          <w:lang w:eastAsia="fr-FR"/>
        </w:rPr>
      </w:pPr>
      <w:r w:rsidRPr="00FA02F9">
        <w:rPr>
          <w:rFonts w:ascii="Times New Roman" w:eastAsia="Times New Roman" w:hAnsi="Times New Roman" w:cs="Times New Roman"/>
          <w:szCs w:val="24"/>
          <w:lang w:eastAsia="fr-FR"/>
        </w:rPr>
        <w:t>14h30 : « </w:t>
      </w:r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 xml:space="preserve">L’Acadie littéraire au féminin : une </w:t>
      </w:r>
      <w:proofErr w:type="spellStart"/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>paratopie</w:t>
      </w:r>
      <w:proofErr w:type="spellEnd"/>
      <w:r w:rsidRPr="00FA02F9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fr-FR"/>
        </w:rPr>
        <w:t xml:space="preserve"> transatlantique », </w:t>
      </w:r>
      <w:r w:rsidRPr="00FA02F9">
        <w:rPr>
          <w:rFonts w:ascii="Times New Roman" w:eastAsia="Times New Roman" w:hAnsi="Times New Roman" w:cs="Times New Roman"/>
          <w:szCs w:val="24"/>
          <w:lang w:eastAsia="fr-FR"/>
        </w:rPr>
        <w:t>Benoit Doyon-Gosselin, Université de Moncton</w:t>
      </w:r>
    </w:p>
    <w:p w14:paraId="70DF9E56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50CD3633" w14:textId="77777777" w:rsidR="00FA02F9" w:rsidRPr="00FA02F9" w:rsidRDefault="00E86CA4" w:rsidP="00FA02F9">
      <w:pPr>
        <w:textAlignment w:val="baseline"/>
        <w:rPr>
          <w:rFonts w:ascii="Segoe UI" w:eastAsia="Times New Roman" w:hAnsi="Segoe UI" w:cs="Segoe UI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14h55</w:t>
      </w:r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: « L’ouverture transatlantique des écrivaines africaines contemporaines : l’émergence d’un salon littéraire en mouvement », Khady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Fall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Diagne, Université de Valenciennes</w:t>
      </w:r>
    </w:p>
    <w:p w14:paraId="44E871BC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5374970E" w14:textId="77777777" w:rsidR="00FA02F9" w:rsidRPr="00FA02F9" w:rsidRDefault="00E86CA4" w:rsidP="00FA02F9">
      <w:pPr>
        <w:textAlignment w:val="baseline"/>
        <w:rPr>
          <w:rFonts w:ascii="Segoe UI" w:eastAsia="Times New Roman" w:hAnsi="Segoe UI" w:cs="Segoe UI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15h20</w:t>
      </w:r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: « Conversations au-dessus d’un océan.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Léonora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Miano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 et Nathalie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Etoké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 xml:space="preserve"> », Sylvie </w:t>
      </w:r>
      <w:proofErr w:type="spellStart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Brodziak</w:t>
      </w:r>
      <w:proofErr w:type="spellEnd"/>
      <w:r w:rsidR="00FA02F9" w:rsidRPr="00FA02F9">
        <w:rPr>
          <w:rFonts w:ascii="Times New Roman" w:eastAsia="Times New Roman" w:hAnsi="Times New Roman" w:cs="Times New Roman"/>
          <w:szCs w:val="24"/>
          <w:lang w:eastAsia="fr-FR"/>
        </w:rPr>
        <w:t>, Université de Cergy-Pontoise</w:t>
      </w:r>
    </w:p>
    <w:p w14:paraId="144A5D23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24B06F75" w14:textId="77777777" w:rsidR="00FA02F9" w:rsidRPr="00FA02F9" w:rsidRDefault="00FA02F9" w:rsidP="00FA02F9">
      <w:pPr>
        <w:jc w:val="center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A02F9">
        <w:rPr>
          <w:rFonts w:ascii="Times New Roman" w:eastAsia="Times New Roman" w:hAnsi="Times New Roman" w:cs="Times New Roman"/>
          <w:sz w:val="22"/>
          <w:lang w:eastAsia="fr-FR"/>
        </w:rPr>
        <w:t>16h00 : pause-café</w:t>
      </w:r>
    </w:p>
    <w:p w14:paraId="738610EB" w14:textId="77777777" w:rsidR="00FA02F9" w:rsidRPr="00FA02F9" w:rsidRDefault="00FA02F9" w:rsidP="00FA02F9">
      <w:pPr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D47BCD" w14:textId="77777777" w:rsidR="00FA02F9" w:rsidRPr="00FA02F9" w:rsidRDefault="00FA02F9" w:rsidP="00FA02F9">
      <w:pPr>
        <w:keepNext/>
        <w:keepLines/>
        <w:pBdr>
          <w:top w:val="single" w:sz="4" w:space="2" w:color="000000"/>
          <w:left w:val="single" w:sz="4" w:space="0" w:color="000000"/>
          <w:bottom w:val="single" w:sz="4" w:space="8" w:color="000000"/>
          <w:right w:val="single" w:sz="4" w:space="0" w:color="000000"/>
        </w:pBdr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zh-CN"/>
        </w:rPr>
      </w:pPr>
      <w:r w:rsidRPr="00FA02F9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 xml:space="preserve">16h30 : rencontre avec </w:t>
      </w:r>
    </w:p>
    <w:p w14:paraId="2AD1ABB2" w14:textId="77777777" w:rsidR="00FA02F9" w:rsidRPr="00FA02F9" w:rsidRDefault="00FA02F9" w:rsidP="00FA02F9">
      <w:pPr>
        <w:keepNext/>
        <w:keepLines/>
        <w:pBdr>
          <w:top w:val="single" w:sz="4" w:space="2" w:color="000000"/>
          <w:left w:val="single" w:sz="4" w:space="0" w:color="000000"/>
          <w:bottom w:val="single" w:sz="4" w:space="8" w:color="000000"/>
          <w:right w:val="single" w:sz="4" w:space="0" w:color="000000"/>
        </w:pBdr>
        <w:jc w:val="center"/>
        <w:outlineLvl w:val="2"/>
        <w:rPr>
          <w:rFonts w:ascii="Times New Roman" w:eastAsia="Times New Roman" w:hAnsi="Times New Roman" w:cs="Times New Roman"/>
          <w:bCs/>
          <w:szCs w:val="24"/>
          <w:lang w:val="x-none" w:eastAsia="zh-CN"/>
        </w:rPr>
      </w:pPr>
      <w:r w:rsidRPr="00FA02F9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 xml:space="preserve">Véronique </w:t>
      </w:r>
      <w:proofErr w:type="spellStart"/>
      <w:r w:rsidRPr="00FA02F9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>Tadjo</w:t>
      </w:r>
      <w:proofErr w:type="spellEnd"/>
      <w:r w:rsidRPr="00FA02F9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 xml:space="preserve"> et Lise Gauvin</w:t>
      </w:r>
    </w:p>
    <w:p w14:paraId="637805D2" w14:textId="77777777" w:rsidR="00FA02F9" w:rsidRPr="00FA02F9" w:rsidRDefault="00FA02F9" w:rsidP="00FA02F9">
      <w:pPr>
        <w:keepNext/>
        <w:keepLines/>
        <w:pBdr>
          <w:top w:val="single" w:sz="4" w:space="2" w:color="000000"/>
          <w:left w:val="single" w:sz="4" w:space="0" w:color="000000"/>
          <w:bottom w:val="single" w:sz="4" w:space="8" w:color="000000"/>
          <w:right w:val="single" w:sz="4" w:space="0" w:color="000000"/>
        </w:pBdr>
        <w:jc w:val="center"/>
        <w:outlineLvl w:val="2"/>
        <w:rPr>
          <w:rFonts w:ascii="Times New Roman" w:eastAsia="Times New Roman" w:hAnsi="Times New Roman" w:cs="Times New Roman"/>
          <w:bCs/>
          <w:szCs w:val="24"/>
          <w:lang w:val="x-none" w:eastAsia="zh-CN"/>
        </w:rPr>
      </w:pPr>
    </w:p>
    <w:p w14:paraId="7AAD6244" w14:textId="77777777" w:rsidR="00FA02F9" w:rsidRPr="00FA02F9" w:rsidRDefault="00FA02F9" w:rsidP="00FA02F9">
      <w:pPr>
        <w:keepNext/>
        <w:keepLines/>
        <w:pBdr>
          <w:top w:val="single" w:sz="4" w:space="2" w:color="000000"/>
          <w:left w:val="single" w:sz="4" w:space="0" w:color="000000"/>
          <w:bottom w:val="single" w:sz="4" w:space="8" w:color="000000"/>
          <w:right w:val="single" w:sz="4" w:space="0" w:color="000000"/>
        </w:pBdr>
        <w:jc w:val="center"/>
        <w:outlineLvl w:val="2"/>
        <w:rPr>
          <w:rFonts w:ascii="Segoe UI" w:eastAsia="Times New Roman" w:hAnsi="Segoe UI" w:cs="Segoe UI"/>
          <w:b/>
          <w:bCs/>
          <w:szCs w:val="24"/>
          <w:lang w:eastAsia="zh-CN"/>
        </w:rPr>
      </w:pPr>
      <w:r w:rsidRPr="00FA02F9">
        <w:rPr>
          <w:rFonts w:ascii="Times New Roman" w:eastAsia="Times New Roman" w:hAnsi="Times New Roman" w:cs="Times New Roman"/>
          <w:bCs/>
          <w:szCs w:val="24"/>
          <w:lang w:val="x-none" w:eastAsia="zh-CN"/>
        </w:rPr>
        <w:t>animé</w:t>
      </w:r>
      <w:r w:rsidR="00F504C2">
        <w:rPr>
          <w:rFonts w:ascii="Times New Roman" w:eastAsia="Times New Roman" w:hAnsi="Times New Roman" w:cs="Times New Roman"/>
          <w:bCs/>
          <w:szCs w:val="24"/>
          <w:lang w:eastAsia="zh-CN"/>
        </w:rPr>
        <w:t>e</w:t>
      </w:r>
      <w:r w:rsidRPr="00FA02F9">
        <w:rPr>
          <w:rFonts w:ascii="Times New Roman" w:eastAsia="Times New Roman" w:hAnsi="Times New Roman" w:cs="Times New Roman"/>
          <w:bCs/>
          <w:szCs w:val="24"/>
          <w:lang w:val="x-none" w:eastAsia="zh-CN"/>
        </w:rPr>
        <w:t xml:space="preserve"> par</w:t>
      </w:r>
      <w:r w:rsidRPr="00FA02F9">
        <w:rPr>
          <w:rFonts w:ascii="Times New Roman" w:eastAsia="Times New Roman" w:hAnsi="Times New Roman" w:cs="Times New Roman"/>
          <w:bCs/>
          <w:szCs w:val="24"/>
          <w:lang w:eastAsia="zh-CN"/>
        </w:rPr>
        <w:t xml:space="preserve"> Chloé Chaudet, </w:t>
      </w:r>
      <w:proofErr w:type="spellStart"/>
      <w:r w:rsidRPr="00FA02F9">
        <w:rPr>
          <w:rFonts w:ascii="Times New Roman" w:eastAsia="Times New Roman" w:hAnsi="Times New Roman" w:cs="Times New Roman"/>
          <w:bCs/>
          <w:szCs w:val="24"/>
          <w:lang w:eastAsia="zh-CN"/>
        </w:rPr>
        <w:t>Stefania</w:t>
      </w:r>
      <w:proofErr w:type="spellEnd"/>
      <w:r w:rsidRPr="00FA02F9">
        <w:rPr>
          <w:rFonts w:ascii="Times New Roman" w:eastAsia="Times New Roman" w:hAnsi="Times New Roman" w:cs="Times New Roman"/>
          <w:bCs/>
          <w:szCs w:val="24"/>
          <w:lang w:eastAsia="zh-CN"/>
        </w:rPr>
        <w:t xml:space="preserve"> </w:t>
      </w:r>
      <w:proofErr w:type="spellStart"/>
      <w:r w:rsidRPr="00FA02F9">
        <w:rPr>
          <w:rFonts w:ascii="Times New Roman" w:eastAsia="Times New Roman" w:hAnsi="Times New Roman" w:cs="Times New Roman"/>
          <w:bCs/>
          <w:szCs w:val="24"/>
          <w:lang w:eastAsia="zh-CN"/>
        </w:rPr>
        <w:t>Cubeddu-Proux</w:t>
      </w:r>
      <w:proofErr w:type="spellEnd"/>
      <w:r w:rsidRPr="00FA02F9">
        <w:rPr>
          <w:rFonts w:ascii="Times New Roman" w:eastAsia="Times New Roman" w:hAnsi="Times New Roman" w:cs="Times New Roman"/>
          <w:bCs/>
          <w:szCs w:val="24"/>
          <w:lang w:eastAsia="zh-CN"/>
        </w:rPr>
        <w:t xml:space="preserve"> et Jean-Marc Moura</w:t>
      </w:r>
    </w:p>
    <w:p w14:paraId="463F29E8" w14:textId="54582583" w:rsidR="00AE601B" w:rsidRPr="005F1D7C" w:rsidRDefault="00AE601B" w:rsidP="00FA02F9">
      <w:pPr>
        <w:jc w:val="center"/>
        <w:rPr>
          <w:rFonts w:ascii="Times New Roman" w:hAnsi="Times New Roman" w:cs="Times New Roman"/>
          <w:sz w:val="22"/>
        </w:rPr>
      </w:pPr>
    </w:p>
    <w:p w14:paraId="54A3E443" w14:textId="77777777" w:rsidR="009A6E2F" w:rsidRPr="005F1D7C" w:rsidRDefault="009A6E2F" w:rsidP="00FA02F9">
      <w:pPr>
        <w:jc w:val="center"/>
        <w:rPr>
          <w:rFonts w:ascii="Times New Roman" w:hAnsi="Times New Roman" w:cs="Times New Roman"/>
          <w:sz w:val="22"/>
        </w:rPr>
      </w:pPr>
    </w:p>
    <w:p w14:paraId="27A62CE0" w14:textId="7FD62180" w:rsidR="009A6E2F" w:rsidRPr="005F1D7C" w:rsidRDefault="005F1D7C" w:rsidP="009A6E2F">
      <w:pPr>
        <w:rPr>
          <w:rFonts w:ascii="Times New Roman" w:hAnsi="Times New Roman" w:cs="Times New Roman"/>
          <w:sz w:val="22"/>
        </w:rPr>
      </w:pPr>
      <w:r w:rsidRPr="005F1D7C">
        <w:rPr>
          <w:szCs w:val="24"/>
        </w:rPr>
        <w:t>URL de référence :</w:t>
      </w:r>
      <w:r w:rsidRPr="005F1D7C">
        <w:rPr>
          <w:sz w:val="22"/>
        </w:rPr>
        <w:t xml:space="preserve"> </w:t>
      </w:r>
      <w:hyperlink r:id="rId4" w:history="1">
        <w:r w:rsidR="009A6E2F" w:rsidRPr="005F1D7C">
          <w:rPr>
            <w:rStyle w:val="Lienhypertexte"/>
            <w:sz w:val="22"/>
          </w:rPr>
          <w:t>https://www.parisnanterre.fr/actualite-de-la-recherche/l-atlantique-litteraire-au-feminin-approches-comparatistes-xxe-xxie-siecles--834138.kjsp?RH=1469627521608&amp;LANGUE=0</w:t>
        </w:r>
      </w:hyperlink>
    </w:p>
    <w:p w14:paraId="79C6D73A" w14:textId="77777777" w:rsidR="009A6E2F" w:rsidRPr="00683838" w:rsidRDefault="009A6E2F" w:rsidP="00FA02F9">
      <w:pPr>
        <w:jc w:val="center"/>
        <w:rPr>
          <w:rFonts w:ascii="Times New Roman" w:hAnsi="Times New Roman" w:cs="Times New Roman"/>
          <w:szCs w:val="24"/>
        </w:rPr>
      </w:pPr>
    </w:p>
    <w:sectPr w:rsidR="009A6E2F" w:rsidRPr="00683838" w:rsidSect="00E62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B"/>
    <w:rsid w:val="00001FDD"/>
    <w:rsid w:val="0001451C"/>
    <w:rsid w:val="000317C5"/>
    <w:rsid w:val="00094626"/>
    <w:rsid w:val="000E43D3"/>
    <w:rsid w:val="001109FB"/>
    <w:rsid w:val="00156EA9"/>
    <w:rsid w:val="001869AA"/>
    <w:rsid w:val="001A056A"/>
    <w:rsid w:val="001A26DD"/>
    <w:rsid w:val="002D2D02"/>
    <w:rsid w:val="002E6212"/>
    <w:rsid w:val="00353A3F"/>
    <w:rsid w:val="0040015C"/>
    <w:rsid w:val="00442D0D"/>
    <w:rsid w:val="00481B55"/>
    <w:rsid w:val="00497ED8"/>
    <w:rsid w:val="004F20F3"/>
    <w:rsid w:val="00527233"/>
    <w:rsid w:val="00546806"/>
    <w:rsid w:val="00581163"/>
    <w:rsid w:val="005F1D7C"/>
    <w:rsid w:val="00614FEE"/>
    <w:rsid w:val="00640D11"/>
    <w:rsid w:val="00681C7F"/>
    <w:rsid w:val="00683838"/>
    <w:rsid w:val="00691812"/>
    <w:rsid w:val="00716EF1"/>
    <w:rsid w:val="00734C07"/>
    <w:rsid w:val="008428B0"/>
    <w:rsid w:val="0086206D"/>
    <w:rsid w:val="008A2639"/>
    <w:rsid w:val="008E7CA0"/>
    <w:rsid w:val="00932B8B"/>
    <w:rsid w:val="0094404C"/>
    <w:rsid w:val="009A6E2F"/>
    <w:rsid w:val="009B5357"/>
    <w:rsid w:val="009C2EB9"/>
    <w:rsid w:val="009E4352"/>
    <w:rsid w:val="00A10A30"/>
    <w:rsid w:val="00A85549"/>
    <w:rsid w:val="00AC0521"/>
    <w:rsid w:val="00AD09DE"/>
    <w:rsid w:val="00AE601B"/>
    <w:rsid w:val="00B45B52"/>
    <w:rsid w:val="00BC26E0"/>
    <w:rsid w:val="00C46A00"/>
    <w:rsid w:val="00C52FD6"/>
    <w:rsid w:val="00C932DB"/>
    <w:rsid w:val="00CB0C11"/>
    <w:rsid w:val="00D02D6C"/>
    <w:rsid w:val="00D177DC"/>
    <w:rsid w:val="00D65EC5"/>
    <w:rsid w:val="00D85612"/>
    <w:rsid w:val="00D93BCA"/>
    <w:rsid w:val="00DE006D"/>
    <w:rsid w:val="00E14505"/>
    <w:rsid w:val="00E51C8E"/>
    <w:rsid w:val="00E62471"/>
    <w:rsid w:val="00E83650"/>
    <w:rsid w:val="00E86CA4"/>
    <w:rsid w:val="00E94DB8"/>
    <w:rsid w:val="00E950A3"/>
    <w:rsid w:val="00EA4D2D"/>
    <w:rsid w:val="00F04D9E"/>
    <w:rsid w:val="00F23362"/>
    <w:rsid w:val="00F469C4"/>
    <w:rsid w:val="00F504C2"/>
    <w:rsid w:val="00F53946"/>
    <w:rsid w:val="00F60217"/>
    <w:rsid w:val="00FA02F9"/>
    <w:rsid w:val="00FB56FC"/>
    <w:rsid w:val="4C1F9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30E2"/>
  <w15:chartTrackingRefBased/>
  <w15:docId w15:val="{F5699C56-3684-40DC-A84E-3D7B1085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01B"/>
    <w:pPr>
      <w:ind w:left="720"/>
      <w:contextualSpacing/>
    </w:pPr>
  </w:style>
  <w:style w:type="paragraph" w:customStyle="1" w:styleId="Standard">
    <w:name w:val="Standard"/>
    <w:rsid w:val="00D177DC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D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D0D"/>
    <w:rPr>
      <w:rFonts w:ascii="Segoe UI" w:hAnsi="Segoe UI" w:cs="Segoe UI"/>
      <w:sz w:val="18"/>
      <w:szCs w:val="18"/>
    </w:rPr>
  </w:style>
  <w:style w:type="character" w:customStyle="1" w:styleId="yiv0083402569">
    <w:name w:val="yiv0083402569"/>
    <w:basedOn w:val="Policepardfaut"/>
    <w:rsid w:val="00DE006D"/>
  </w:style>
  <w:style w:type="character" w:styleId="Lienhypertexte">
    <w:name w:val="Hyperlink"/>
    <w:rsid w:val="00FA02F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isnanterre.fr/actualite-de-la-recherche/l-atlantique-litteraire-au-feminin-approches-comparatistes-xxe-xxie-siecles--834138.kjsp?RH=1469627521608&amp;LANGUE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Chloé Chaudet</cp:lastModifiedBy>
  <cp:revision>2</cp:revision>
  <cp:lastPrinted>2018-04-06T09:25:00Z</cp:lastPrinted>
  <dcterms:created xsi:type="dcterms:W3CDTF">2018-05-08T10:36:00Z</dcterms:created>
  <dcterms:modified xsi:type="dcterms:W3CDTF">2018-05-08T10:36:00Z</dcterms:modified>
</cp:coreProperties>
</file>